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5F6D58" w14:textId="3C5CED91" w:rsidR="00F97BF4" w:rsidRPr="00C52774" w:rsidRDefault="00FE3DD6" w:rsidP="00D63A4C">
      <w:pPr>
        <w:jc w:val="left"/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lang w:val="en-US"/>
        </w:rPr>
        <w:t xml:space="preserve"> </w:t>
      </w:r>
      <w:r w:rsidR="00CF4C2C" w:rsidRPr="00613526">
        <w:rPr>
          <w:rFonts w:asciiTheme="minorHAnsi" w:hAnsiTheme="minorHAnsi" w:cstheme="minorHAnsi"/>
          <w:b/>
          <w:lang w:val="en-US"/>
        </w:rPr>
        <w:t xml:space="preserve"> </w:t>
      </w:r>
      <w:r w:rsidR="00F97BF4" w:rsidRPr="00613526">
        <w:rPr>
          <w:rFonts w:asciiTheme="minorHAnsi" w:hAnsiTheme="minorHAnsi" w:cstheme="minorHAnsi"/>
          <w:b/>
          <w:lang w:val="el-GR"/>
        </w:rPr>
        <w:t>Πλάτων Τήνιος</w:t>
      </w:r>
      <w:r w:rsidR="00D63A4C" w:rsidRPr="00613526">
        <w:rPr>
          <w:rFonts w:asciiTheme="minorHAnsi" w:hAnsiTheme="minorHAnsi" w:cstheme="minorHAnsi"/>
          <w:b/>
          <w:lang w:val="en-US"/>
        </w:rPr>
        <w:tab/>
      </w:r>
      <w:r w:rsidR="00D63A4C" w:rsidRPr="00613526">
        <w:rPr>
          <w:rFonts w:asciiTheme="minorHAnsi" w:hAnsiTheme="minorHAnsi" w:cstheme="minorHAnsi"/>
          <w:b/>
          <w:lang w:val="en-US"/>
        </w:rPr>
        <w:tab/>
      </w:r>
      <w:r w:rsidR="00D63A4C" w:rsidRPr="00613526">
        <w:rPr>
          <w:rFonts w:asciiTheme="minorHAnsi" w:hAnsiTheme="minorHAnsi" w:cstheme="minorHAnsi"/>
          <w:b/>
          <w:lang w:val="en-US"/>
        </w:rPr>
        <w:tab/>
      </w:r>
      <w:r w:rsidR="00D63A4C" w:rsidRPr="00613526">
        <w:rPr>
          <w:rFonts w:asciiTheme="minorHAnsi" w:hAnsiTheme="minorHAnsi" w:cstheme="minorHAnsi"/>
          <w:b/>
          <w:lang w:val="en-US"/>
        </w:rPr>
        <w:tab/>
      </w:r>
      <w:r w:rsidR="00D63A4C" w:rsidRPr="00613526">
        <w:rPr>
          <w:rFonts w:asciiTheme="minorHAnsi" w:hAnsiTheme="minorHAnsi" w:cstheme="minorHAnsi"/>
          <w:b/>
          <w:lang w:val="en-US"/>
        </w:rPr>
        <w:tab/>
      </w:r>
      <w:r w:rsidR="00D63A4C" w:rsidRPr="00613526">
        <w:rPr>
          <w:rFonts w:asciiTheme="minorHAnsi" w:hAnsiTheme="minorHAnsi" w:cstheme="minorHAnsi"/>
          <w:b/>
          <w:lang w:val="en-US"/>
        </w:rPr>
        <w:tab/>
      </w:r>
      <w:r w:rsidR="00D63A4C" w:rsidRPr="00613526">
        <w:rPr>
          <w:rFonts w:asciiTheme="minorHAnsi" w:hAnsiTheme="minorHAnsi" w:cstheme="minorHAnsi"/>
          <w:b/>
          <w:lang w:val="en-US"/>
        </w:rPr>
        <w:tab/>
      </w:r>
      <w:r w:rsidR="00D63A4C" w:rsidRPr="00613526">
        <w:rPr>
          <w:rFonts w:asciiTheme="minorHAnsi" w:hAnsiTheme="minorHAnsi" w:cstheme="minorHAnsi"/>
          <w:b/>
          <w:lang w:val="en-US"/>
        </w:rPr>
        <w:tab/>
      </w:r>
      <w:r w:rsidR="00C52774">
        <w:rPr>
          <w:rFonts w:asciiTheme="minorHAnsi" w:hAnsiTheme="minorHAnsi" w:cstheme="minorHAnsi"/>
          <w:b/>
          <w:lang w:val="en-US"/>
        </w:rPr>
        <w:t>B’ E</w:t>
      </w:r>
      <w:r w:rsidR="00C52774">
        <w:rPr>
          <w:rFonts w:asciiTheme="minorHAnsi" w:hAnsiTheme="minorHAnsi" w:cstheme="minorHAnsi"/>
          <w:b/>
          <w:lang w:val="el-GR"/>
        </w:rPr>
        <w:t>ΚΔΟΣΗ</w:t>
      </w:r>
    </w:p>
    <w:p w14:paraId="60F2B071" w14:textId="77777777" w:rsidR="0016119C" w:rsidRPr="00613526" w:rsidRDefault="0016119C">
      <w:pPr>
        <w:rPr>
          <w:rFonts w:asciiTheme="minorHAnsi" w:hAnsiTheme="minorHAnsi" w:cstheme="minorHAnsi"/>
          <w:lang w:val="el-GR"/>
        </w:rPr>
      </w:pPr>
    </w:p>
    <w:p w14:paraId="5967D955" w14:textId="77777777" w:rsidR="00A94CC7" w:rsidRPr="00613526" w:rsidRDefault="00C17BB3" w:rsidP="000548EC">
      <w:pPr>
        <w:jc w:val="center"/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b/>
          <w:bCs/>
          <w:noProof/>
          <w:lang w:val="el-GR" w:eastAsia="el-GR"/>
        </w:rPr>
        <mc:AlternateContent>
          <mc:Choice Requires="wps">
            <w:drawing>
              <wp:inline distT="0" distB="0" distL="0" distR="0" wp14:anchorId="0ACB3C8C" wp14:editId="31DE8F77">
                <wp:extent cx="3108960" cy="967740"/>
                <wp:effectExtent l="333375" t="457200" r="453390" b="13335"/>
                <wp:docPr id="1" name="WordArt 1" descr="Χαρτοσακούλα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08960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1EDB0" w14:textId="4E8C3852" w:rsidR="00CA504D" w:rsidRPr="002A1E59" w:rsidRDefault="00CA504D" w:rsidP="00C17B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hadow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hadow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Εργασίες  202</w:t>
                            </w:r>
                            <w:r w:rsidR="00905823">
                              <w:rPr>
                                <w:shadow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shadow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905823">
                              <w:rPr>
                                <w:shadow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0B787E3D" w14:textId="77777777" w:rsidR="00CA504D" w:rsidRPr="004C5AD2" w:rsidRDefault="00CA504D" w:rsidP="00C17B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CB3C8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Χαρτοσακούλα" style="width:244.8pt;height: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7931EDB0" w14:textId="4E8C3852" w:rsidR="00CA504D" w:rsidRPr="002A1E59" w:rsidRDefault="00CA504D" w:rsidP="00C17B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hadow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hadow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Εργασίες  202</w:t>
                      </w:r>
                      <w:r w:rsidR="00905823">
                        <w:rPr>
                          <w:shadow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shadow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905823">
                        <w:rPr>
                          <w:shadow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0B787E3D" w14:textId="77777777" w:rsidR="00CA504D" w:rsidRPr="004C5AD2" w:rsidRDefault="00CA504D" w:rsidP="00C17B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3C3111" w14:textId="77777777" w:rsidR="00C52774" w:rsidRDefault="00C52774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06FA268D" w14:textId="46F79600" w:rsidR="00F97BF4" w:rsidRPr="00AC2C7C" w:rsidRDefault="00C52774">
      <w:pPr>
        <w:jc w:val="center"/>
        <w:rPr>
          <w:rFonts w:asciiTheme="minorHAnsi" w:hAnsiTheme="minorHAnsi" w:cstheme="minorHAnsi"/>
          <w:b/>
          <w:bCs/>
          <w:sz w:val="24"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13 Δεκεμβρίου 2021</w:t>
      </w:r>
      <w:r>
        <w:rPr>
          <w:rFonts w:asciiTheme="minorHAnsi" w:hAnsiTheme="minorHAnsi" w:cstheme="minorHAnsi"/>
          <w:b/>
          <w:bCs/>
          <w:lang w:val="el-GR"/>
        </w:rPr>
        <w:tab/>
      </w:r>
      <w:r>
        <w:rPr>
          <w:rFonts w:asciiTheme="minorHAnsi" w:hAnsiTheme="minorHAnsi" w:cstheme="minorHAnsi"/>
          <w:b/>
          <w:bCs/>
          <w:lang w:val="el-GR"/>
        </w:rPr>
        <w:tab/>
      </w:r>
      <w:r w:rsidR="000548EC" w:rsidRPr="00613526">
        <w:rPr>
          <w:rFonts w:asciiTheme="minorHAnsi" w:hAnsiTheme="minorHAnsi" w:cstheme="minorHAnsi"/>
          <w:b/>
          <w:bCs/>
          <w:sz w:val="24"/>
          <w:lang w:val="el-GR"/>
        </w:rPr>
        <w:t>5</w:t>
      </w:r>
      <w:r w:rsidR="00F97BF4" w:rsidRPr="00613526">
        <w:rPr>
          <w:rFonts w:asciiTheme="minorHAnsi" w:hAnsiTheme="minorHAnsi" w:cstheme="minorHAnsi"/>
          <w:b/>
          <w:bCs/>
          <w:sz w:val="24"/>
          <w:lang w:val="en-US"/>
        </w:rPr>
        <w:t>o</w:t>
      </w:r>
      <w:r w:rsidR="00F97BF4" w:rsidRPr="00613526">
        <w:rPr>
          <w:rFonts w:asciiTheme="minorHAnsi" w:hAnsiTheme="minorHAnsi" w:cstheme="minorHAnsi"/>
          <w:b/>
          <w:bCs/>
          <w:sz w:val="24"/>
          <w:lang w:val="el-GR"/>
        </w:rPr>
        <w:t xml:space="preserve"> Εξάμηνο </w:t>
      </w:r>
      <w:r w:rsidR="00905823">
        <w:rPr>
          <w:rFonts w:asciiTheme="minorHAnsi" w:hAnsiTheme="minorHAnsi" w:cstheme="minorHAnsi"/>
          <w:b/>
          <w:bCs/>
          <w:sz w:val="24"/>
          <w:lang w:val="el-GR"/>
        </w:rPr>
        <w:t>2022/3</w:t>
      </w:r>
    </w:p>
    <w:p w14:paraId="45A59FDA" w14:textId="77777777" w:rsidR="00F97BF4" w:rsidRPr="00613526" w:rsidRDefault="00F97BF4">
      <w:pPr>
        <w:jc w:val="center"/>
        <w:rPr>
          <w:rFonts w:asciiTheme="minorHAnsi" w:hAnsiTheme="minorHAnsi" w:cstheme="minorHAnsi"/>
          <w:b/>
          <w:bCs/>
          <w:sz w:val="24"/>
          <w:lang w:val="el-GR"/>
        </w:rPr>
      </w:pPr>
      <w:r w:rsidRPr="00613526">
        <w:rPr>
          <w:rFonts w:asciiTheme="minorHAnsi" w:hAnsiTheme="minorHAnsi" w:cstheme="minorHAnsi"/>
          <w:b/>
          <w:bCs/>
          <w:sz w:val="24"/>
          <w:lang w:val="el-GR"/>
        </w:rPr>
        <w:t xml:space="preserve">Εργασίες για το Μάθημα </w:t>
      </w:r>
      <w:r w:rsidR="0045496D" w:rsidRPr="00613526">
        <w:rPr>
          <w:rFonts w:asciiTheme="minorHAnsi" w:hAnsiTheme="minorHAnsi" w:cstheme="minorHAnsi"/>
          <w:b/>
          <w:bCs/>
          <w:sz w:val="24"/>
          <w:lang w:val="el-GR"/>
        </w:rPr>
        <w:t>Ο</w:t>
      </w:r>
      <w:r w:rsidR="0016119C" w:rsidRPr="00613526">
        <w:rPr>
          <w:rFonts w:asciiTheme="minorHAnsi" w:hAnsiTheme="minorHAnsi" w:cstheme="minorHAnsi"/>
          <w:b/>
          <w:bCs/>
          <w:sz w:val="24"/>
          <w:lang w:val="el-GR"/>
        </w:rPr>
        <w:t>ικονομική της</w:t>
      </w:r>
      <w:r w:rsidRPr="00613526">
        <w:rPr>
          <w:rFonts w:asciiTheme="minorHAnsi" w:hAnsiTheme="minorHAnsi" w:cstheme="minorHAnsi"/>
          <w:b/>
          <w:bCs/>
          <w:sz w:val="24"/>
          <w:lang w:val="el-GR"/>
        </w:rPr>
        <w:t xml:space="preserve"> </w:t>
      </w:r>
      <w:r w:rsidR="0016119C" w:rsidRPr="00613526">
        <w:rPr>
          <w:rFonts w:asciiTheme="minorHAnsi" w:hAnsiTheme="minorHAnsi" w:cstheme="minorHAnsi"/>
          <w:b/>
          <w:bCs/>
          <w:sz w:val="24"/>
          <w:lang w:val="el-GR"/>
        </w:rPr>
        <w:t>Ασφάλισης</w:t>
      </w:r>
    </w:p>
    <w:p w14:paraId="7DF25144" w14:textId="77777777" w:rsidR="00F97BF4" w:rsidRPr="00613526" w:rsidRDefault="00F97BF4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Οι φοιτητές που έχουν διαλέξει το Μάθη</w:t>
      </w:r>
      <w:r w:rsidR="0016119C" w:rsidRPr="00613526">
        <w:rPr>
          <w:rFonts w:asciiTheme="minorHAnsi" w:hAnsiTheme="minorHAnsi" w:cstheme="minorHAnsi"/>
          <w:lang w:val="el-GR"/>
        </w:rPr>
        <w:t>μα «</w:t>
      </w:r>
      <w:r w:rsidR="0015057B" w:rsidRPr="00613526">
        <w:rPr>
          <w:rFonts w:asciiTheme="minorHAnsi" w:hAnsiTheme="minorHAnsi" w:cstheme="minorHAnsi"/>
          <w:lang w:val="el-GR"/>
        </w:rPr>
        <w:t>Οικονομική της Ασφάλισης</w:t>
      </w:r>
      <w:r w:rsidR="0016119C" w:rsidRPr="00613526">
        <w:rPr>
          <w:rFonts w:asciiTheme="minorHAnsi" w:hAnsiTheme="minorHAnsi" w:cstheme="minorHAnsi"/>
          <w:lang w:val="el-GR"/>
        </w:rPr>
        <w:t>» του 3</w:t>
      </w:r>
      <w:r w:rsidRPr="00613526">
        <w:rPr>
          <w:rFonts w:asciiTheme="minorHAnsi" w:hAnsiTheme="minorHAnsi" w:cstheme="minorHAnsi"/>
          <w:vertAlign w:val="superscript"/>
          <w:lang w:val="el-GR"/>
        </w:rPr>
        <w:t>ου</w:t>
      </w:r>
      <w:r w:rsidRPr="00613526">
        <w:rPr>
          <w:rFonts w:asciiTheme="minorHAnsi" w:hAnsiTheme="minorHAnsi" w:cstheme="minorHAnsi"/>
          <w:lang w:val="el-GR"/>
        </w:rPr>
        <w:t xml:space="preserve"> έτους μπορούν, </w:t>
      </w:r>
      <w:r w:rsidRPr="00613526">
        <w:rPr>
          <w:rFonts w:asciiTheme="minorHAnsi" w:hAnsiTheme="minorHAnsi" w:cstheme="minorHAnsi"/>
          <w:i/>
          <w:lang w:val="el-GR"/>
        </w:rPr>
        <w:t>προαιρετικά</w:t>
      </w:r>
      <w:r w:rsidRPr="00613526">
        <w:rPr>
          <w:rFonts w:asciiTheme="minorHAnsi" w:hAnsiTheme="minorHAnsi" w:cstheme="minorHAnsi"/>
          <w:lang w:val="el-GR"/>
        </w:rPr>
        <w:t xml:space="preserve">, να παραδώσουν σύντομη εργασία σε θέμα </w:t>
      </w:r>
      <w:r w:rsidR="000548EC" w:rsidRPr="00613526">
        <w:rPr>
          <w:rFonts w:asciiTheme="minorHAnsi" w:hAnsiTheme="minorHAnsi" w:cstheme="minorHAnsi"/>
          <w:b/>
          <w:lang w:val="el-GR"/>
        </w:rPr>
        <w:t>σχετική</w:t>
      </w:r>
      <w:r w:rsidRPr="00613526">
        <w:rPr>
          <w:rFonts w:asciiTheme="minorHAnsi" w:hAnsiTheme="minorHAnsi" w:cstheme="minorHAnsi"/>
          <w:b/>
          <w:lang w:val="el-GR"/>
        </w:rPr>
        <w:t xml:space="preserve"> με το αντικείμενο του μαθήματο</w:t>
      </w:r>
      <w:r w:rsidRPr="00613526">
        <w:rPr>
          <w:rFonts w:asciiTheme="minorHAnsi" w:hAnsiTheme="minorHAnsi" w:cstheme="minorHAnsi"/>
          <w:lang w:val="el-GR"/>
        </w:rPr>
        <w:t xml:space="preserve">ς.  </w:t>
      </w:r>
      <w:r w:rsidR="009E4A72" w:rsidRPr="00613526">
        <w:rPr>
          <w:rFonts w:asciiTheme="minorHAnsi" w:hAnsiTheme="minorHAnsi" w:cstheme="minorHAnsi"/>
          <w:i/>
          <w:lang w:val="el-GR"/>
        </w:rPr>
        <w:t>Προϋπόθεση να έχουν περάσει επιτυχώς την άσκηση που τέθηκε τον Νοέμβριο.</w:t>
      </w:r>
    </w:p>
    <w:p w14:paraId="54249AFB" w14:textId="77777777" w:rsidR="00D96B4A" w:rsidRPr="00613526" w:rsidRDefault="00D96B4A">
      <w:pPr>
        <w:rPr>
          <w:rFonts w:asciiTheme="minorHAnsi" w:hAnsiTheme="minorHAnsi" w:cstheme="minorHAnsi"/>
          <w:lang w:val="el-GR"/>
        </w:rPr>
      </w:pPr>
    </w:p>
    <w:p w14:paraId="1B5A8400" w14:textId="77777777" w:rsidR="00D96B4A" w:rsidRPr="00613526" w:rsidRDefault="00D96B4A" w:rsidP="002A1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/>
          <w:sz w:val="24"/>
        </w:rPr>
      </w:pPr>
      <w:proofErr w:type="spellStart"/>
      <w:r w:rsidRPr="00613526">
        <w:rPr>
          <w:rFonts w:asciiTheme="minorHAnsi" w:hAnsiTheme="minorHAnsi" w:cstheme="minorHAnsi"/>
          <w:b/>
          <w:sz w:val="24"/>
        </w:rPr>
        <w:t>Δι</w:t>
      </w:r>
      <w:proofErr w:type="spellEnd"/>
      <w:r w:rsidRPr="00613526">
        <w:rPr>
          <w:rFonts w:asciiTheme="minorHAnsi" w:hAnsiTheme="minorHAnsi" w:cstheme="minorHAnsi"/>
          <w:b/>
          <w:sz w:val="24"/>
        </w:rPr>
        <w:t xml:space="preserve">αδικασία / </w:t>
      </w:r>
      <w:proofErr w:type="spellStart"/>
      <w:r w:rsidRPr="00613526">
        <w:rPr>
          <w:rFonts w:asciiTheme="minorHAnsi" w:hAnsiTheme="minorHAnsi" w:cstheme="minorHAnsi"/>
          <w:b/>
          <w:sz w:val="24"/>
        </w:rPr>
        <w:t>Χρονοδιάγρ</w:t>
      </w:r>
      <w:proofErr w:type="spellEnd"/>
      <w:r w:rsidRPr="00613526">
        <w:rPr>
          <w:rFonts w:asciiTheme="minorHAnsi" w:hAnsiTheme="minorHAnsi" w:cstheme="minorHAnsi"/>
          <w:b/>
          <w:sz w:val="24"/>
        </w:rPr>
        <w:t>αμμα:</w:t>
      </w:r>
    </w:p>
    <w:p w14:paraId="6CAC57C3" w14:textId="68E689B7" w:rsidR="002A1E59" w:rsidRPr="00613526" w:rsidRDefault="000548EC" w:rsidP="002A1E59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0"/>
        </w:tabs>
        <w:ind w:left="360"/>
        <w:rPr>
          <w:rFonts w:asciiTheme="minorHAnsi" w:hAnsiTheme="minorHAnsi" w:cstheme="minorHAnsi"/>
          <w:i/>
          <w:sz w:val="24"/>
          <w:lang w:val="el-GR"/>
        </w:rPr>
      </w:pPr>
      <w:r w:rsidRPr="00613526">
        <w:rPr>
          <w:rFonts w:asciiTheme="minorHAnsi" w:hAnsiTheme="minorHAnsi" w:cstheme="minorHAnsi"/>
          <w:sz w:val="24"/>
          <w:lang w:val="el-GR"/>
        </w:rPr>
        <w:t xml:space="preserve">Πρόθεση </w:t>
      </w:r>
      <w:r w:rsidR="00952AB5" w:rsidRPr="00613526">
        <w:rPr>
          <w:rFonts w:asciiTheme="minorHAnsi" w:hAnsiTheme="minorHAnsi" w:cstheme="minorHAnsi"/>
          <w:sz w:val="24"/>
          <w:lang w:val="el-GR"/>
        </w:rPr>
        <w:t>για</w:t>
      </w:r>
      <w:r w:rsidRPr="00613526">
        <w:rPr>
          <w:rFonts w:asciiTheme="minorHAnsi" w:hAnsiTheme="minorHAnsi" w:cstheme="minorHAnsi"/>
          <w:sz w:val="24"/>
          <w:lang w:val="el-GR"/>
        </w:rPr>
        <w:t xml:space="preserve"> εργασία </w:t>
      </w:r>
      <w:r w:rsidR="002A1E59" w:rsidRPr="00613526">
        <w:rPr>
          <w:rFonts w:asciiTheme="minorHAnsi" w:hAnsiTheme="minorHAnsi" w:cstheme="minorHAnsi"/>
          <w:sz w:val="24"/>
          <w:lang w:val="el-GR"/>
        </w:rPr>
        <w:t xml:space="preserve">και το θέμα </w:t>
      </w:r>
      <w:r w:rsidRPr="00613526">
        <w:rPr>
          <w:rFonts w:asciiTheme="minorHAnsi" w:hAnsiTheme="minorHAnsi" w:cstheme="minorHAnsi"/>
          <w:sz w:val="24"/>
          <w:lang w:val="el-GR"/>
        </w:rPr>
        <w:t>πρέπει να δηλωθ</w:t>
      </w:r>
      <w:r w:rsidR="002F123F">
        <w:rPr>
          <w:rFonts w:asciiTheme="minorHAnsi" w:hAnsiTheme="minorHAnsi" w:cstheme="minorHAnsi"/>
          <w:sz w:val="24"/>
          <w:lang w:val="el-GR"/>
        </w:rPr>
        <w:t>ούν</w:t>
      </w:r>
      <w:r w:rsidRPr="00613526">
        <w:rPr>
          <w:rFonts w:asciiTheme="minorHAnsi" w:hAnsiTheme="minorHAnsi" w:cstheme="minorHAnsi"/>
          <w:sz w:val="24"/>
          <w:lang w:val="el-GR"/>
        </w:rPr>
        <w:t xml:space="preserve"> στον </w:t>
      </w:r>
      <w:r w:rsidR="002A1E59" w:rsidRPr="00613526">
        <w:rPr>
          <w:rFonts w:asciiTheme="minorHAnsi" w:hAnsiTheme="minorHAnsi" w:cstheme="minorHAnsi"/>
          <w:sz w:val="24"/>
          <w:highlight w:val="yellow"/>
          <w:lang w:val="el-GR"/>
        </w:rPr>
        <w:t xml:space="preserve">Μ. </w:t>
      </w:r>
      <w:proofErr w:type="spellStart"/>
      <w:r w:rsidR="002A1E59" w:rsidRPr="00613526">
        <w:rPr>
          <w:rFonts w:asciiTheme="minorHAnsi" w:hAnsiTheme="minorHAnsi" w:cstheme="minorHAnsi"/>
          <w:sz w:val="24"/>
          <w:highlight w:val="yellow"/>
          <w:lang w:val="el-GR"/>
        </w:rPr>
        <w:t>Χουζούρη</w:t>
      </w:r>
      <w:proofErr w:type="spellEnd"/>
      <w:r w:rsidR="002A1E59" w:rsidRPr="00613526">
        <w:rPr>
          <w:rFonts w:asciiTheme="minorHAnsi" w:hAnsiTheme="minorHAnsi" w:cstheme="minorHAnsi"/>
          <w:sz w:val="24"/>
          <w:highlight w:val="yellow"/>
          <w:lang w:val="el-GR"/>
        </w:rPr>
        <w:t xml:space="preserve"> </w:t>
      </w:r>
      <w:hyperlink r:id="rId8" w:history="1">
        <w:r w:rsidR="002A1E59" w:rsidRPr="00613526">
          <w:rPr>
            <w:rStyle w:val="Hyperlink"/>
            <w:rFonts w:asciiTheme="minorHAnsi" w:hAnsiTheme="minorHAnsi" w:cstheme="minorHAnsi"/>
            <w:sz w:val="24"/>
            <w:highlight w:val="yellow"/>
            <w:lang w:val="el-GR"/>
          </w:rPr>
          <w:t>mchouzouris@hotmail.com</w:t>
        </w:r>
      </w:hyperlink>
      <w:r w:rsidR="002A1E59" w:rsidRPr="00613526">
        <w:rPr>
          <w:rFonts w:asciiTheme="minorHAnsi" w:hAnsiTheme="minorHAnsi" w:cstheme="minorHAnsi"/>
          <w:sz w:val="24"/>
          <w:lang w:val="el-GR"/>
        </w:rPr>
        <w:t xml:space="preserve"> </w:t>
      </w:r>
      <w:r w:rsidRPr="00613526">
        <w:rPr>
          <w:rFonts w:asciiTheme="minorHAnsi" w:hAnsiTheme="minorHAnsi" w:cstheme="minorHAnsi"/>
          <w:b/>
          <w:sz w:val="24"/>
          <w:lang w:val="el-GR"/>
        </w:rPr>
        <w:t>ως τις διακοπές Χριστουγέννων</w:t>
      </w:r>
      <w:r w:rsidRPr="00613526">
        <w:rPr>
          <w:rFonts w:asciiTheme="minorHAnsi" w:hAnsiTheme="minorHAnsi" w:cstheme="minorHAnsi"/>
          <w:sz w:val="24"/>
          <w:lang w:val="el-GR"/>
        </w:rPr>
        <w:t xml:space="preserve">.  (με </w:t>
      </w:r>
      <w:r w:rsidRPr="00613526">
        <w:rPr>
          <w:rFonts w:asciiTheme="minorHAnsi" w:hAnsiTheme="minorHAnsi" w:cstheme="minorHAnsi"/>
          <w:sz w:val="24"/>
          <w:lang w:val="en-US"/>
        </w:rPr>
        <w:t>e</w:t>
      </w:r>
      <w:r w:rsidRPr="00613526">
        <w:rPr>
          <w:rFonts w:asciiTheme="minorHAnsi" w:hAnsiTheme="minorHAnsi" w:cstheme="minorHAnsi"/>
          <w:sz w:val="24"/>
          <w:lang w:val="el-GR"/>
        </w:rPr>
        <w:t>-</w:t>
      </w:r>
      <w:r w:rsidRPr="00613526">
        <w:rPr>
          <w:rFonts w:asciiTheme="minorHAnsi" w:hAnsiTheme="minorHAnsi" w:cstheme="minorHAnsi"/>
          <w:sz w:val="24"/>
          <w:lang w:val="en-US"/>
        </w:rPr>
        <w:t>mail</w:t>
      </w:r>
      <w:r w:rsidRPr="00613526">
        <w:rPr>
          <w:rFonts w:asciiTheme="minorHAnsi" w:hAnsiTheme="minorHAnsi" w:cstheme="minorHAnsi"/>
          <w:sz w:val="24"/>
          <w:lang w:val="el-GR"/>
        </w:rPr>
        <w:t>).</w:t>
      </w:r>
      <w:r w:rsidR="00CF626A" w:rsidRPr="00613526">
        <w:rPr>
          <w:rFonts w:asciiTheme="minorHAnsi" w:hAnsiTheme="minorHAnsi" w:cstheme="minorHAnsi"/>
          <w:sz w:val="24"/>
          <w:lang w:val="el-GR"/>
        </w:rPr>
        <w:t xml:space="preserve"> </w:t>
      </w:r>
    </w:p>
    <w:p w14:paraId="307661B9" w14:textId="33E64B62" w:rsidR="002A1E59" w:rsidRPr="00613526" w:rsidRDefault="002A1E59" w:rsidP="002A1E59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  <w:bCs/>
          <w:i/>
          <w:sz w:val="24"/>
          <w:lang w:val="el-GR"/>
        </w:rPr>
      </w:pPr>
      <w:r w:rsidRPr="00613526">
        <w:rPr>
          <w:rFonts w:asciiTheme="minorHAnsi" w:hAnsiTheme="minorHAnsi" w:cstheme="minorHAnsi"/>
          <w:b/>
          <w:bCs/>
          <w:i/>
          <w:sz w:val="24"/>
          <w:lang w:val="el-GR"/>
        </w:rPr>
        <w:t xml:space="preserve">Οι εργασίες θα παραδοθούν μια ημέρα πριν την εξέταση τον Ιανουάριο(ή πριν). </w:t>
      </w:r>
    </w:p>
    <w:p w14:paraId="488FCB53" w14:textId="6E5495C3" w:rsidR="002A1E59" w:rsidRPr="00613526" w:rsidRDefault="002A1E59" w:rsidP="002A1E59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  <w:bCs/>
          <w:i/>
          <w:sz w:val="24"/>
          <w:lang w:val="el-GR"/>
        </w:rPr>
      </w:pPr>
      <w:r w:rsidRPr="00613526">
        <w:rPr>
          <w:rFonts w:asciiTheme="minorHAnsi" w:hAnsiTheme="minorHAnsi" w:cstheme="minorHAnsi"/>
          <w:b/>
          <w:bCs/>
          <w:i/>
          <w:sz w:val="24"/>
          <w:lang w:val="el-GR"/>
        </w:rPr>
        <w:t>Η κατάθεσή τους θα γίνει στο e-</w:t>
      </w:r>
      <w:proofErr w:type="spellStart"/>
      <w:r w:rsidRPr="00613526">
        <w:rPr>
          <w:rFonts w:asciiTheme="minorHAnsi" w:hAnsiTheme="minorHAnsi" w:cstheme="minorHAnsi"/>
          <w:b/>
          <w:bCs/>
          <w:i/>
          <w:sz w:val="24"/>
          <w:lang w:val="el-GR"/>
        </w:rPr>
        <w:t>class</w:t>
      </w:r>
      <w:proofErr w:type="spellEnd"/>
      <w:r w:rsidRPr="00613526">
        <w:rPr>
          <w:rFonts w:asciiTheme="minorHAnsi" w:hAnsiTheme="minorHAnsi" w:cstheme="minorHAnsi"/>
          <w:b/>
          <w:bCs/>
          <w:i/>
          <w:sz w:val="24"/>
          <w:lang w:val="el-GR"/>
        </w:rPr>
        <w:t xml:space="preserve"> στην ενότητα ‘Εργασίες’. Αυτό γίνεται για να γίνει έλεγχο</w:t>
      </w:r>
      <w:r w:rsidR="00B00ABA" w:rsidRPr="00613526">
        <w:rPr>
          <w:rFonts w:asciiTheme="minorHAnsi" w:hAnsiTheme="minorHAnsi" w:cstheme="minorHAnsi"/>
          <w:b/>
          <w:bCs/>
          <w:i/>
          <w:sz w:val="24"/>
          <w:lang w:val="el-GR"/>
        </w:rPr>
        <w:t>ς</w:t>
      </w:r>
      <w:r w:rsidRPr="00613526">
        <w:rPr>
          <w:rFonts w:asciiTheme="minorHAnsi" w:hAnsiTheme="minorHAnsi" w:cstheme="minorHAnsi"/>
          <w:b/>
          <w:bCs/>
          <w:i/>
          <w:sz w:val="24"/>
          <w:lang w:val="el-GR"/>
        </w:rPr>
        <w:t xml:space="preserve"> από το πρόγραμμα εντοπισμού λογοκλοπής </w:t>
      </w:r>
      <w:r w:rsidRPr="00613526">
        <w:rPr>
          <w:rFonts w:asciiTheme="minorHAnsi" w:hAnsiTheme="minorHAnsi" w:cstheme="minorHAnsi"/>
          <w:b/>
          <w:bCs/>
          <w:i/>
          <w:sz w:val="24"/>
          <w:lang w:val="en-US"/>
        </w:rPr>
        <w:t>Turnitin</w:t>
      </w:r>
      <w:r w:rsidRPr="00613526">
        <w:rPr>
          <w:rFonts w:asciiTheme="minorHAnsi" w:hAnsiTheme="minorHAnsi" w:cstheme="minorHAnsi"/>
          <w:b/>
          <w:bCs/>
          <w:i/>
          <w:sz w:val="24"/>
          <w:lang w:val="el-GR"/>
        </w:rPr>
        <w:t xml:space="preserve"> </w:t>
      </w:r>
      <w:r w:rsidRPr="00613526">
        <w:rPr>
          <w:rFonts w:asciiTheme="minorHAnsi" w:hAnsiTheme="minorHAnsi" w:cstheme="minorHAnsi"/>
          <w:iCs/>
          <w:sz w:val="24"/>
          <w:lang w:val="el-GR"/>
        </w:rPr>
        <w:t>(</w:t>
      </w:r>
      <w:hyperlink r:id="rId9" w:history="1">
        <w:r w:rsidRPr="00613526">
          <w:rPr>
            <w:rStyle w:val="Hyperlink"/>
            <w:rFonts w:asciiTheme="minorHAnsi" w:hAnsiTheme="minorHAnsi" w:cstheme="minorHAnsi"/>
            <w:iCs/>
            <w:sz w:val="24"/>
            <w:lang w:val="el-GR"/>
          </w:rPr>
          <w:t>https://www.turnitin.com/</w:t>
        </w:r>
      </w:hyperlink>
      <w:r w:rsidRPr="00613526">
        <w:rPr>
          <w:rFonts w:asciiTheme="minorHAnsi" w:hAnsiTheme="minorHAnsi" w:cstheme="minorHAnsi"/>
          <w:iCs/>
          <w:sz w:val="24"/>
          <w:lang w:val="el-GR"/>
        </w:rPr>
        <w:t xml:space="preserve"> )</w:t>
      </w:r>
    </w:p>
    <w:p w14:paraId="1A9C4937" w14:textId="77777777" w:rsidR="002A1E59" w:rsidRPr="00613526" w:rsidRDefault="002A1E59" w:rsidP="002A1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lang w:val="el-GR"/>
        </w:rPr>
      </w:pPr>
    </w:p>
    <w:p w14:paraId="1BD9593A" w14:textId="03FCD8BC" w:rsidR="002E0EA1" w:rsidRPr="00613526" w:rsidRDefault="002E0EA1" w:rsidP="002A1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lang w:val="el-GR"/>
        </w:rPr>
      </w:pPr>
      <w:r w:rsidRPr="00613526">
        <w:rPr>
          <w:rFonts w:asciiTheme="minorHAnsi" w:hAnsiTheme="minorHAnsi" w:cstheme="minorHAnsi"/>
          <w:b/>
          <w:i/>
          <w:sz w:val="24"/>
          <w:lang w:val="el-GR"/>
        </w:rPr>
        <w:t>ΠΡΕΠΕΙ ΝΑ ΑΞΙΟΠΟΙΕΙΤΑΙ Η ΒΙΒΛΙΟΓΡΑΦΙΑ. ΑΝ ΔΕΝ ΥΠΑΡΧΟΥΝ ΤΟΥΛΑΧΙΣΤΟΝ ΔΥΟ ΑΝΑΦΟΡΕΣ ΑΠΟ ΤΑ ΠΡΟΤΕΙΝΌΜΕΝΑ, ΔΕΝ ΘΑ ΒΑΘΜΟΛΟΓΕΙΤΑΙ Η ΕΡΓΑΣΙΑ</w:t>
      </w:r>
      <w:r w:rsidRPr="00613526">
        <w:rPr>
          <w:rFonts w:asciiTheme="minorHAnsi" w:hAnsiTheme="minorHAnsi" w:cstheme="minorHAnsi"/>
          <w:i/>
          <w:sz w:val="24"/>
          <w:lang w:val="el-GR"/>
        </w:rPr>
        <w:t xml:space="preserve">. </w:t>
      </w:r>
    </w:p>
    <w:p w14:paraId="7C40C1C9" w14:textId="7B6910B6" w:rsidR="000548EC" w:rsidRPr="00613526" w:rsidRDefault="000548EC" w:rsidP="002A1E59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720"/>
        </w:tabs>
        <w:ind w:left="360"/>
        <w:rPr>
          <w:rFonts w:asciiTheme="minorHAnsi" w:hAnsiTheme="minorHAnsi" w:cstheme="minorHAnsi"/>
          <w:i/>
          <w:sz w:val="24"/>
          <w:lang w:val="el-GR"/>
        </w:rPr>
      </w:pPr>
      <w:r w:rsidRPr="00613526">
        <w:rPr>
          <w:rFonts w:asciiTheme="minorHAnsi" w:hAnsiTheme="minorHAnsi" w:cstheme="minorHAnsi"/>
          <w:sz w:val="24"/>
          <w:lang w:val="el-GR"/>
        </w:rPr>
        <w:t xml:space="preserve">Θα υπάρχει δυνατότητα σύντομης προφορικής εξέτασης  μετά τις εξετάσεις, όταν θα παραδοθούν και τα κείμενα που κατατέθηκαν. </w:t>
      </w:r>
      <w:r w:rsidR="002A1E59" w:rsidRPr="00613526">
        <w:rPr>
          <w:rFonts w:asciiTheme="minorHAnsi" w:hAnsiTheme="minorHAnsi" w:cstheme="minorHAnsi"/>
          <w:sz w:val="24"/>
          <w:lang w:val="en-US"/>
        </w:rPr>
        <w:t>K</w:t>
      </w:r>
      <w:proofErr w:type="spellStart"/>
      <w:r w:rsidRPr="00613526">
        <w:rPr>
          <w:rFonts w:asciiTheme="minorHAnsi" w:hAnsiTheme="minorHAnsi" w:cstheme="minorHAnsi"/>
          <w:sz w:val="24"/>
          <w:lang w:val="el-GR"/>
        </w:rPr>
        <w:t>ατόπιν</w:t>
      </w:r>
      <w:proofErr w:type="spellEnd"/>
      <w:r w:rsidRPr="00613526">
        <w:rPr>
          <w:rFonts w:asciiTheme="minorHAnsi" w:hAnsiTheme="minorHAnsi" w:cstheme="minorHAnsi"/>
          <w:sz w:val="24"/>
          <w:lang w:val="el-GR"/>
        </w:rPr>
        <w:t xml:space="preserve"> συνεννόησης για ραντεβού)</w:t>
      </w:r>
      <w:r w:rsidR="00C85716" w:rsidRPr="00613526">
        <w:rPr>
          <w:rFonts w:asciiTheme="minorHAnsi" w:hAnsiTheme="minorHAnsi" w:cstheme="minorHAnsi"/>
          <w:sz w:val="24"/>
          <w:lang w:val="el-GR"/>
        </w:rPr>
        <w:t>.</w:t>
      </w:r>
    </w:p>
    <w:p w14:paraId="5B57334E" w14:textId="77777777" w:rsidR="00C85716" w:rsidRPr="00613526" w:rsidRDefault="00C85716" w:rsidP="002A1E59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720"/>
        </w:tabs>
        <w:ind w:left="360"/>
        <w:rPr>
          <w:rFonts w:asciiTheme="minorHAnsi" w:hAnsiTheme="minorHAnsi" w:cstheme="minorHAnsi"/>
          <w:i/>
          <w:sz w:val="24"/>
          <w:lang w:val="el-GR"/>
        </w:rPr>
      </w:pPr>
      <w:r w:rsidRPr="00613526">
        <w:rPr>
          <w:rFonts w:asciiTheme="minorHAnsi" w:hAnsiTheme="minorHAnsi" w:cstheme="minorHAnsi"/>
          <w:sz w:val="24"/>
          <w:lang w:val="el-GR"/>
        </w:rPr>
        <w:t xml:space="preserve">Οι εργασίες μπορούν και να εκπονηθούν από δύο φοιτητές μαζί. </w:t>
      </w:r>
    </w:p>
    <w:p w14:paraId="3B5817C5" w14:textId="77777777" w:rsidR="00D96B4A" w:rsidRPr="00613526" w:rsidRDefault="000548EC" w:rsidP="002A1E59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720"/>
        </w:tabs>
        <w:ind w:left="360"/>
        <w:rPr>
          <w:rFonts w:asciiTheme="minorHAnsi" w:hAnsiTheme="minorHAnsi" w:cstheme="minorHAnsi"/>
          <w:i/>
          <w:lang w:val="el-GR"/>
        </w:rPr>
      </w:pPr>
      <w:r w:rsidRPr="00613526">
        <w:rPr>
          <w:rFonts w:asciiTheme="minorHAnsi" w:hAnsiTheme="minorHAnsi" w:cstheme="minorHAnsi"/>
          <w:color w:val="1F497D" w:themeColor="text2"/>
          <w:sz w:val="24"/>
          <w:lang w:val="el-GR"/>
        </w:rPr>
        <w:t xml:space="preserve">Θα υπάρχει </w:t>
      </w:r>
      <w:r w:rsidRPr="00613526">
        <w:rPr>
          <w:rFonts w:asciiTheme="minorHAnsi" w:hAnsiTheme="minorHAnsi" w:cstheme="minorHAnsi"/>
          <w:b/>
          <w:color w:val="1F497D" w:themeColor="text2"/>
          <w:sz w:val="24"/>
          <w:lang w:val="el-GR"/>
        </w:rPr>
        <w:t>σύγκριση επιδόσεων/ απόψεων στις εξετάσεις και εργασιών</w:t>
      </w:r>
      <w:r w:rsidRPr="00613526">
        <w:rPr>
          <w:rFonts w:asciiTheme="minorHAnsi" w:hAnsiTheme="minorHAnsi" w:cstheme="minorHAnsi"/>
          <w:color w:val="1F497D" w:themeColor="text2"/>
          <w:sz w:val="24"/>
          <w:lang w:val="el-GR"/>
        </w:rPr>
        <w:t xml:space="preserve">. </w:t>
      </w:r>
    </w:p>
    <w:p w14:paraId="588EC391" w14:textId="77777777" w:rsidR="002A1E59" w:rsidRPr="00613526" w:rsidRDefault="002A1E59" w:rsidP="002A1E59">
      <w:pPr>
        <w:ind w:left="720"/>
        <w:rPr>
          <w:rFonts w:asciiTheme="minorHAnsi" w:hAnsiTheme="minorHAnsi" w:cstheme="minorHAnsi"/>
          <w:lang w:val="el-GR"/>
        </w:rPr>
      </w:pPr>
    </w:p>
    <w:p w14:paraId="3D94B1A4" w14:textId="4013D5E8" w:rsidR="00C85716" w:rsidRPr="00613526" w:rsidRDefault="00F97BF4" w:rsidP="002F123F">
      <w:pPr>
        <w:numPr>
          <w:ilvl w:val="0"/>
          <w:numId w:val="5"/>
        </w:num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Η εργασία θα αντιστοιχεί κατά το μέγιστο όρο σε </w:t>
      </w:r>
      <w:r w:rsidR="00D63A4C" w:rsidRPr="00613526">
        <w:rPr>
          <w:rFonts w:asciiTheme="minorHAnsi" w:hAnsiTheme="minorHAnsi" w:cstheme="minorHAnsi"/>
          <w:b/>
          <w:lang w:val="el-GR"/>
        </w:rPr>
        <w:t>3</w:t>
      </w:r>
      <w:r w:rsidRPr="00613526">
        <w:rPr>
          <w:rFonts w:asciiTheme="minorHAnsi" w:hAnsiTheme="minorHAnsi" w:cstheme="minorHAnsi"/>
          <w:b/>
          <w:lang w:val="el-GR"/>
        </w:rPr>
        <w:t xml:space="preserve"> βαθμούς</w:t>
      </w:r>
      <w:r w:rsidRPr="00613526">
        <w:rPr>
          <w:rFonts w:asciiTheme="minorHAnsi" w:hAnsiTheme="minorHAnsi" w:cstheme="minorHAnsi"/>
          <w:lang w:val="el-GR"/>
        </w:rPr>
        <w:t>.  Δηλαδή κάποιος με  πολύ καλή εργ</w:t>
      </w:r>
      <w:r w:rsidR="00D63A4C" w:rsidRPr="00613526">
        <w:rPr>
          <w:rFonts w:asciiTheme="minorHAnsi" w:hAnsiTheme="minorHAnsi" w:cstheme="minorHAnsi"/>
          <w:lang w:val="el-GR"/>
        </w:rPr>
        <w:t>ασία χρειάζεται να γράψει μόνο 7 για να πάρει άριστα</w:t>
      </w:r>
      <w:r w:rsidRPr="00613526">
        <w:rPr>
          <w:rFonts w:asciiTheme="minorHAnsi" w:hAnsiTheme="minorHAnsi" w:cstheme="minorHAnsi"/>
          <w:lang w:val="el-GR"/>
        </w:rPr>
        <w:t>.</w:t>
      </w:r>
      <w:r w:rsidR="00C85716" w:rsidRPr="00613526">
        <w:rPr>
          <w:rFonts w:asciiTheme="minorHAnsi" w:hAnsiTheme="minorHAnsi" w:cstheme="minorHAnsi"/>
          <w:lang w:val="el-GR"/>
        </w:rPr>
        <w:t xml:space="preserve"> </w:t>
      </w:r>
    </w:p>
    <w:p w14:paraId="0C6FA896" w14:textId="4AB62C84" w:rsidR="00F97BF4" w:rsidRPr="00613526" w:rsidRDefault="00C85716" w:rsidP="002F123F">
      <w:pPr>
        <w:numPr>
          <w:ilvl w:val="0"/>
          <w:numId w:val="5"/>
        </w:num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b/>
          <w:i/>
          <w:lang w:val="el-GR"/>
        </w:rPr>
        <w:t>Αν</w:t>
      </w:r>
      <w:r w:rsidRPr="00613526">
        <w:rPr>
          <w:rFonts w:asciiTheme="minorHAnsi" w:hAnsiTheme="minorHAnsi" w:cstheme="minorHAnsi"/>
          <w:b/>
          <w:lang w:val="el-GR"/>
        </w:rPr>
        <w:t xml:space="preserve"> η εργασία χρησιμοποιεί επεξεργασία στατιστικών δεδομένων</w:t>
      </w:r>
      <w:r w:rsidRPr="00613526">
        <w:rPr>
          <w:rFonts w:asciiTheme="minorHAnsi" w:hAnsiTheme="minorHAnsi" w:cstheme="minorHAnsi"/>
          <w:lang w:val="el-GR"/>
        </w:rPr>
        <w:t xml:space="preserve"> (τουλάχιστον </w:t>
      </w:r>
      <w:r w:rsidR="00CF626A" w:rsidRPr="00613526">
        <w:rPr>
          <w:rFonts w:asciiTheme="minorHAnsi" w:hAnsiTheme="minorHAnsi" w:cstheme="minorHAnsi"/>
          <w:lang w:val="el-GR"/>
        </w:rPr>
        <w:t>4</w:t>
      </w:r>
      <w:r w:rsidRPr="00613526">
        <w:rPr>
          <w:rFonts w:asciiTheme="minorHAnsi" w:hAnsiTheme="minorHAnsi" w:cstheme="minorHAnsi"/>
          <w:lang w:val="el-GR"/>
        </w:rPr>
        <w:t xml:space="preserve"> πρωτότυποι πίνακες ή διαγράμματα δικής σας επεξεργασίας), τότε ο </w:t>
      </w:r>
      <w:r w:rsidRPr="00613526">
        <w:rPr>
          <w:rFonts w:asciiTheme="minorHAnsi" w:hAnsiTheme="minorHAnsi" w:cstheme="minorHAnsi"/>
          <w:b/>
          <w:lang w:val="el-GR"/>
        </w:rPr>
        <w:t>μέγιστος βαθμός θα είναι 4</w:t>
      </w:r>
      <w:r w:rsidRPr="00613526">
        <w:rPr>
          <w:rFonts w:asciiTheme="minorHAnsi" w:hAnsiTheme="minorHAnsi" w:cstheme="minorHAnsi"/>
          <w:lang w:val="el-GR"/>
        </w:rPr>
        <w:t xml:space="preserve">. </w:t>
      </w:r>
    </w:p>
    <w:p w14:paraId="32A34B53" w14:textId="0387CE78" w:rsidR="00952AB5" w:rsidRPr="00613526" w:rsidRDefault="00F97BF4" w:rsidP="002F123F">
      <w:pPr>
        <w:numPr>
          <w:ilvl w:val="0"/>
          <w:numId w:val="5"/>
        </w:numPr>
        <w:rPr>
          <w:rFonts w:asciiTheme="minorHAnsi" w:hAnsiTheme="minorHAnsi" w:cstheme="minorHAnsi"/>
          <w:b/>
          <w:sz w:val="24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Οι εργασίες θα πρέπει να είναι περί τις 10-</w:t>
      </w:r>
      <w:r w:rsidR="008F0D77" w:rsidRPr="00613526">
        <w:rPr>
          <w:rFonts w:asciiTheme="minorHAnsi" w:hAnsiTheme="minorHAnsi" w:cstheme="minorHAnsi"/>
          <w:lang w:val="el-GR"/>
        </w:rPr>
        <w:t>15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i/>
          <w:iCs/>
          <w:lang w:val="el-GR"/>
        </w:rPr>
        <w:t>δακτυλογραφημένες</w:t>
      </w:r>
      <w:r w:rsidRPr="00613526">
        <w:rPr>
          <w:rFonts w:asciiTheme="minorHAnsi" w:hAnsiTheme="minorHAnsi" w:cstheme="minorHAnsi"/>
          <w:lang w:val="el-GR"/>
        </w:rPr>
        <w:t xml:space="preserve"> σελίδες και μπορούν να περιέχουν διαγράμματα ή πίνακες.</w:t>
      </w:r>
      <w:r w:rsidR="00D96B4A" w:rsidRPr="00613526">
        <w:rPr>
          <w:rFonts w:asciiTheme="minorHAnsi" w:hAnsiTheme="minorHAnsi" w:cstheme="minorHAnsi"/>
          <w:lang w:val="el-GR"/>
        </w:rPr>
        <w:t xml:space="preserve"> </w:t>
      </w:r>
      <w:r w:rsidR="008F0D77" w:rsidRPr="00613526">
        <w:rPr>
          <w:rFonts w:asciiTheme="minorHAnsi" w:hAnsiTheme="minorHAnsi" w:cstheme="minorHAnsi"/>
          <w:lang w:val="en-US"/>
        </w:rPr>
        <w:t xml:space="preserve">(5-7 </w:t>
      </w:r>
      <w:r w:rsidR="008F0D77" w:rsidRPr="00613526">
        <w:rPr>
          <w:rFonts w:asciiTheme="minorHAnsi" w:hAnsiTheme="minorHAnsi" w:cstheme="minorHAnsi"/>
          <w:lang w:val="el-GR"/>
        </w:rPr>
        <w:t>χιλιάδες λέξεις)</w:t>
      </w:r>
    </w:p>
    <w:p w14:paraId="3D8D77E8" w14:textId="480AEB2C" w:rsidR="00D96B4A" w:rsidRPr="00613526" w:rsidRDefault="00952AB5" w:rsidP="002F123F">
      <w:pPr>
        <w:numPr>
          <w:ilvl w:val="0"/>
          <w:numId w:val="5"/>
        </w:numPr>
        <w:rPr>
          <w:rFonts w:asciiTheme="minorHAnsi" w:hAnsiTheme="minorHAnsi" w:cstheme="minorHAnsi"/>
          <w:b/>
          <w:sz w:val="24"/>
          <w:lang w:val="el-GR"/>
        </w:rPr>
      </w:pPr>
      <w:r w:rsidRPr="00613526">
        <w:rPr>
          <w:rFonts w:asciiTheme="minorHAnsi" w:hAnsiTheme="minorHAnsi" w:cstheme="minorHAnsi"/>
          <w:b/>
          <w:sz w:val="24"/>
          <w:lang w:val="el-GR"/>
        </w:rPr>
        <w:t xml:space="preserve">ΥΠΟΧΡΕΩΤΙΚΟ ΝΑ ΧΡΗΣΙΜΟΠΟΙΕΙΤΑΙ ΤΟ ΠΡΟΤΥΠΟ ΠΟΥ ΥΠΆΡΧΕΙ ΑΝΑΡΤΗΜΈΝΟ ΣΤΟ </w:t>
      </w:r>
      <w:r w:rsidRPr="00613526">
        <w:rPr>
          <w:rFonts w:asciiTheme="minorHAnsi" w:hAnsiTheme="minorHAnsi" w:cstheme="minorHAnsi"/>
          <w:b/>
          <w:sz w:val="24"/>
          <w:lang w:val="en-US"/>
        </w:rPr>
        <w:t>E</w:t>
      </w:r>
      <w:r w:rsidRPr="00613526">
        <w:rPr>
          <w:rFonts w:asciiTheme="minorHAnsi" w:hAnsiTheme="minorHAnsi" w:cstheme="minorHAnsi"/>
          <w:b/>
          <w:sz w:val="24"/>
          <w:lang w:val="el-GR"/>
        </w:rPr>
        <w:t>-</w:t>
      </w:r>
      <w:r w:rsidRPr="00613526">
        <w:rPr>
          <w:rFonts w:asciiTheme="minorHAnsi" w:hAnsiTheme="minorHAnsi" w:cstheme="minorHAnsi"/>
          <w:b/>
          <w:sz w:val="24"/>
          <w:lang w:val="en-US"/>
        </w:rPr>
        <w:t>CLASS</w:t>
      </w:r>
      <w:r w:rsidRPr="00613526">
        <w:rPr>
          <w:rFonts w:asciiTheme="minorHAnsi" w:hAnsiTheme="minorHAnsi" w:cstheme="minorHAnsi"/>
          <w:b/>
          <w:sz w:val="24"/>
          <w:lang w:val="el-GR"/>
        </w:rPr>
        <w:t xml:space="preserve">, </w:t>
      </w:r>
      <w:r w:rsidR="002F123F">
        <w:rPr>
          <w:rFonts w:asciiTheme="minorHAnsi" w:hAnsiTheme="minorHAnsi" w:cstheme="minorHAnsi"/>
          <w:b/>
          <w:sz w:val="24"/>
          <w:lang w:val="el-GR"/>
        </w:rPr>
        <w:t>ΓΙΑ</w:t>
      </w:r>
      <w:r w:rsidRPr="00613526">
        <w:rPr>
          <w:rFonts w:asciiTheme="minorHAnsi" w:hAnsiTheme="minorHAnsi" w:cstheme="minorHAnsi"/>
          <w:b/>
          <w:sz w:val="24"/>
          <w:lang w:val="el-GR"/>
        </w:rPr>
        <w:t xml:space="preserve"> ΤΗΝ ΜΟΡΦΉ ΚΑΙ ΤΟ ΠΕΡΙΕΧΟΜΕΝΟ. </w:t>
      </w:r>
    </w:p>
    <w:p w14:paraId="773DE76E" w14:textId="11D76DD3" w:rsidR="000548EC" w:rsidRPr="002F123F" w:rsidRDefault="000548EC" w:rsidP="001F6E75">
      <w:pPr>
        <w:numPr>
          <w:ilvl w:val="0"/>
          <w:numId w:val="5"/>
        </w:numPr>
        <w:rPr>
          <w:rFonts w:asciiTheme="minorHAnsi" w:hAnsiTheme="minorHAnsi" w:cstheme="minorHAnsi"/>
          <w:b/>
          <w:bCs/>
          <w:i/>
          <w:iCs/>
          <w:color w:val="C0504D" w:themeColor="accent2"/>
          <w:lang w:val="el-GR"/>
        </w:rPr>
      </w:pPr>
      <w:r w:rsidRPr="00613526">
        <w:rPr>
          <w:rFonts w:asciiTheme="minorHAnsi" w:hAnsiTheme="minorHAnsi" w:cstheme="minorHAnsi"/>
          <w:lang w:val="el-GR"/>
        </w:rPr>
        <w:lastRenderedPageBreak/>
        <w:t>Η βαθμολόγηση δίδει έμφαση στην πρωτοτυπία και στην π</w:t>
      </w:r>
      <w:r w:rsidR="00952AB5" w:rsidRPr="00613526">
        <w:rPr>
          <w:rFonts w:asciiTheme="minorHAnsi" w:hAnsiTheme="minorHAnsi" w:cstheme="minorHAnsi"/>
          <w:lang w:val="el-GR"/>
        </w:rPr>
        <w:t>αράθεση δομημένων επιχειρημάτων</w:t>
      </w:r>
      <w:r w:rsidRPr="00613526">
        <w:rPr>
          <w:rFonts w:asciiTheme="minorHAnsi" w:hAnsiTheme="minorHAnsi" w:cstheme="minorHAnsi"/>
          <w:lang w:val="el-GR"/>
        </w:rPr>
        <w:t xml:space="preserve">.  </w:t>
      </w:r>
      <w:r w:rsidR="00952AB5" w:rsidRPr="00613526">
        <w:rPr>
          <w:rFonts w:asciiTheme="minorHAnsi" w:hAnsiTheme="minorHAnsi" w:cstheme="minorHAnsi"/>
          <w:lang w:val="el-GR"/>
        </w:rPr>
        <w:t>Η</w:t>
      </w:r>
      <w:r w:rsidRPr="00613526">
        <w:rPr>
          <w:rFonts w:asciiTheme="minorHAnsi" w:hAnsiTheme="minorHAnsi" w:cstheme="minorHAnsi"/>
          <w:lang w:val="el-GR"/>
        </w:rPr>
        <w:t xml:space="preserve"> στείρα επανάληψη της βιβλιογραφίας (ή αντιγραφή κειμένων χωρίς η πηγή) αξιολογούνται </w:t>
      </w:r>
      <w:r w:rsidRPr="00613526">
        <w:rPr>
          <w:rFonts w:asciiTheme="minorHAnsi" w:hAnsiTheme="minorHAnsi" w:cstheme="minorHAnsi"/>
          <w:i/>
          <w:lang w:val="el-GR"/>
        </w:rPr>
        <w:t>αρνητικά</w:t>
      </w:r>
      <w:r w:rsidRPr="00613526">
        <w:rPr>
          <w:rFonts w:asciiTheme="minorHAnsi" w:hAnsiTheme="minorHAnsi" w:cstheme="minorHAnsi"/>
          <w:lang w:val="el-GR"/>
        </w:rPr>
        <w:t xml:space="preserve">.  </w:t>
      </w:r>
      <w:r w:rsidR="008F0D77" w:rsidRPr="00613526">
        <w:rPr>
          <w:rFonts w:asciiTheme="minorHAnsi" w:hAnsiTheme="minorHAnsi" w:cstheme="minorHAnsi"/>
          <w:b/>
          <w:bCs/>
          <w:color w:val="C0504D" w:themeColor="accent2"/>
          <w:lang w:val="el-GR"/>
        </w:rPr>
        <w:t xml:space="preserve">Το πρόγραμμα </w:t>
      </w:r>
      <w:r w:rsidR="008F0D77" w:rsidRPr="00613526">
        <w:rPr>
          <w:rFonts w:asciiTheme="minorHAnsi" w:hAnsiTheme="minorHAnsi" w:cstheme="minorHAnsi"/>
          <w:b/>
          <w:bCs/>
          <w:color w:val="C0504D" w:themeColor="accent2"/>
          <w:lang w:val="en-US"/>
        </w:rPr>
        <w:t>Turnitin</w:t>
      </w:r>
      <w:r w:rsidR="008F0D77" w:rsidRPr="00613526">
        <w:rPr>
          <w:rFonts w:asciiTheme="minorHAnsi" w:hAnsiTheme="minorHAnsi" w:cstheme="minorHAnsi"/>
          <w:b/>
          <w:bCs/>
          <w:color w:val="C0504D" w:themeColor="accent2"/>
          <w:lang w:val="el-GR"/>
        </w:rPr>
        <w:t xml:space="preserve"> εντοπίζει κείμενα που έχουν μεταφερθεί με </w:t>
      </w:r>
      <w:r w:rsidR="008F0D77" w:rsidRPr="00613526">
        <w:rPr>
          <w:rFonts w:asciiTheme="minorHAnsi" w:hAnsiTheme="minorHAnsi" w:cstheme="minorHAnsi"/>
          <w:b/>
          <w:bCs/>
          <w:color w:val="C0504D" w:themeColor="accent2"/>
          <w:lang w:val="en-US"/>
        </w:rPr>
        <w:t>copy</w:t>
      </w:r>
      <w:r w:rsidR="008F0D77" w:rsidRPr="00613526">
        <w:rPr>
          <w:rFonts w:asciiTheme="minorHAnsi" w:hAnsiTheme="minorHAnsi" w:cstheme="minorHAnsi"/>
          <w:b/>
          <w:bCs/>
          <w:color w:val="C0504D" w:themeColor="accent2"/>
          <w:lang w:val="el-GR"/>
        </w:rPr>
        <w:t>/</w:t>
      </w:r>
      <w:r w:rsidR="008F0D77" w:rsidRPr="00613526">
        <w:rPr>
          <w:rFonts w:asciiTheme="minorHAnsi" w:hAnsiTheme="minorHAnsi" w:cstheme="minorHAnsi"/>
          <w:b/>
          <w:bCs/>
          <w:color w:val="C0504D" w:themeColor="accent2"/>
          <w:lang w:val="en-US"/>
        </w:rPr>
        <w:t>paste</w:t>
      </w:r>
      <w:r w:rsidR="008F0D77" w:rsidRPr="00613526">
        <w:rPr>
          <w:rFonts w:asciiTheme="minorHAnsi" w:hAnsiTheme="minorHAnsi" w:cstheme="minorHAnsi"/>
          <w:b/>
          <w:bCs/>
          <w:color w:val="C0504D" w:themeColor="accent2"/>
          <w:lang w:val="el-GR"/>
        </w:rPr>
        <w:t xml:space="preserve">. </w:t>
      </w:r>
      <w:r w:rsidR="002F123F" w:rsidRPr="002F123F">
        <w:rPr>
          <w:rFonts w:asciiTheme="minorHAnsi" w:hAnsiTheme="minorHAnsi" w:cstheme="minorHAnsi"/>
          <w:i/>
          <w:iCs/>
          <w:lang w:val="el-GR"/>
        </w:rPr>
        <w:t>Για να λειτουργεί το πρόγραμμα ομαδικές εργασίες πρέπει να κατατίθενται μόνο μια φορά (με αναφορά όλων των ονομάτων!)</w:t>
      </w:r>
    </w:p>
    <w:p w14:paraId="1CE4533C" w14:textId="6C189A74" w:rsidR="000548EC" w:rsidRPr="00613526" w:rsidRDefault="000548EC" w:rsidP="001F6E75">
      <w:pPr>
        <w:numPr>
          <w:ilvl w:val="0"/>
          <w:numId w:val="5"/>
        </w:numPr>
        <w:rPr>
          <w:rFonts w:asciiTheme="minorHAnsi" w:hAnsiTheme="minorHAnsi" w:cstheme="minorHAnsi"/>
          <w:b/>
          <w:color w:val="C0504D" w:themeColor="accent2"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 xml:space="preserve">Απαραίτητο, </w:t>
      </w:r>
      <w:r w:rsidRPr="00613526">
        <w:rPr>
          <w:rFonts w:asciiTheme="minorHAnsi" w:hAnsiTheme="minorHAnsi" w:cstheme="minorHAnsi"/>
          <w:lang w:val="el-GR"/>
        </w:rPr>
        <w:t xml:space="preserve">λοιπόν, συστατικό η ύπαρξη </w:t>
      </w:r>
      <w:r w:rsidRPr="00613526">
        <w:rPr>
          <w:rFonts w:asciiTheme="minorHAnsi" w:hAnsiTheme="minorHAnsi" w:cstheme="minorHAnsi"/>
          <w:b/>
          <w:lang w:val="el-GR"/>
        </w:rPr>
        <w:t>Βιβλιογραφικών Αναφορών</w:t>
      </w:r>
      <w:r w:rsidRPr="00613526">
        <w:rPr>
          <w:rFonts w:asciiTheme="minorHAnsi" w:hAnsiTheme="minorHAnsi" w:cstheme="minorHAnsi"/>
          <w:lang w:val="el-GR"/>
        </w:rPr>
        <w:t xml:space="preserve"> (όπου αναφέρονται τα βοηθήματα, ή η πηγή των στοιχείων που χρησιμοποιήθηκαν) στο τέλος της εργασίας.  </w:t>
      </w:r>
      <w:r w:rsidRPr="00613526">
        <w:rPr>
          <w:rFonts w:asciiTheme="minorHAnsi" w:hAnsiTheme="minorHAnsi" w:cstheme="minorHAnsi"/>
          <w:b/>
          <w:color w:val="C0504D" w:themeColor="accent2"/>
          <w:lang w:val="el-GR"/>
        </w:rPr>
        <w:t xml:space="preserve"> </w:t>
      </w:r>
    </w:p>
    <w:p w14:paraId="7E59EA67" w14:textId="0B0FD9FA" w:rsidR="000548EC" w:rsidRPr="00613526" w:rsidRDefault="00E911D0" w:rsidP="001F6E75">
      <w:pPr>
        <w:numPr>
          <w:ilvl w:val="0"/>
          <w:numId w:val="5"/>
        </w:numPr>
        <w:rPr>
          <w:rFonts w:asciiTheme="minorHAnsi" w:hAnsiTheme="minorHAnsi" w:cstheme="minorHAnsi"/>
          <w:i/>
          <w:lang w:val="el-GR"/>
        </w:rPr>
      </w:pPr>
      <w:r w:rsidRPr="00613526">
        <w:rPr>
          <w:rFonts w:asciiTheme="minorHAnsi" w:hAnsiTheme="minorHAnsi" w:cs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B2876" wp14:editId="373F8346">
                <wp:simplePos x="0" y="0"/>
                <wp:positionH relativeFrom="column">
                  <wp:posOffset>-800100</wp:posOffset>
                </wp:positionH>
                <wp:positionV relativeFrom="paragraph">
                  <wp:posOffset>80645</wp:posOffset>
                </wp:positionV>
                <wp:extent cx="1019175" cy="647700"/>
                <wp:effectExtent l="19050" t="78740" r="57150" b="1022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647700"/>
                        </a:xfrm>
                        <a:prstGeom prst="rightArrow">
                          <a:avLst>
                            <a:gd name="adj1" fmla="val 50000"/>
                            <a:gd name="adj2" fmla="val 39338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AE6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-63pt;margin-top:6.35pt;width:80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" fillcolor="#4f81bd" strokecolor="#f2f2f2" strokeweight="3pt">
                <v:shadow on="t" color="#243f60" opacity=".5" offset="1pt"/>
              </v:shape>
            </w:pict>
          </mc:Fallback>
        </mc:AlternateContent>
      </w:r>
      <w:r w:rsidR="000548EC" w:rsidRPr="00613526">
        <w:rPr>
          <w:rFonts w:asciiTheme="minorHAnsi" w:hAnsiTheme="minorHAnsi" w:cstheme="minorHAnsi"/>
          <w:i/>
          <w:iCs/>
          <w:lang w:val="el-GR"/>
        </w:rPr>
        <w:t xml:space="preserve">Η χρήση παραπομπών επί λέξει χωρίς να αναφέρεται η πηγή βαθμολογείται αρνητικά  </w:t>
      </w:r>
      <w:r w:rsidR="000548EC" w:rsidRPr="00613526">
        <w:rPr>
          <w:rFonts w:asciiTheme="minorHAnsi" w:hAnsiTheme="minorHAnsi" w:cstheme="minorHAnsi"/>
          <w:b/>
          <w:i/>
          <w:iCs/>
          <w:lang w:val="el-GR"/>
        </w:rPr>
        <w:t>(λογοκλοπή</w:t>
      </w:r>
      <w:r w:rsidR="000548EC" w:rsidRPr="00613526">
        <w:rPr>
          <w:rFonts w:asciiTheme="minorHAnsi" w:hAnsiTheme="minorHAnsi" w:cstheme="minorHAnsi"/>
          <w:b/>
          <w:lang w:val="el-GR"/>
        </w:rPr>
        <w:t xml:space="preserve">).  </w:t>
      </w:r>
      <w:r w:rsidR="000548EC" w:rsidRPr="00613526">
        <w:rPr>
          <w:rFonts w:asciiTheme="minorHAnsi" w:hAnsiTheme="minorHAnsi" w:cstheme="minorHAnsi"/>
          <w:lang w:val="el-GR"/>
        </w:rPr>
        <w:t xml:space="preserve">Σε ακραίες περιπτώσεις (αντιγραφή ολόκληρων κειμένων χωρίς παραπομπή) μπορεί, εκτός του μηδενισμού της εργασίας, να </w:t>
      </w:r>
      <w:r w:rsidR="00BF29D3" w:rsidRPr="00613526">
        <w:rPr>
          <w:rFonts w:asciiTheme="minorHAnsi" w:hAnsiTheme="minorHAnsi" w:cstheme="minorHAnsi"/>
          <w:lang w:val="el-GR"/>
        </w:rPr>
        <w:t xml:space="preserve">υπάρξει και </w:t>
      </w:r>
      <w:r w:rsidR="000548EC" w:rsidRPr="00613526">
        <w:rPr>
          <w:rFonts w:asciiTheme="minorHAnsi" w:hAnsiTheme="minorHAnsi" w:cstheme="minorHAnsi"/>
          <w:lang w:val="el-GR"/>
        </w:rPr>
        <w:t xml:space="preserve">αφαίρεση βαθμών  και από </w:t>
      </w:r>
      <w:r w:rsidR="00BF29D3" w:rsidRPr="00613526">
        <w:rPr>
          <w:rFonts w:asciiTheme="minorHAnsi" w:hAnsiTheme="minorHAnsi" w:cstheme="minorHAnsi"/>
          <w:lang w:val="el-GR"/>
        </w:rPr>
        <w:t xml:space="preserve">το γραπτό των </w:t>
      </w:r>
      <w:r w:rsidR="000548EC" w:rsidRPr="00613526">
        <w:rPr>
          <w:rFonts w:asciiTheme="minorHAnsi" w:hAnsiTheme="minorHAnsi" w:cstheme="minorHAnsi"/>
          <w:lang w:val="el-GR"/>
        </w:rPr>
        <w:t>εξετάσε</w:t>
      </w:r>
      <w:r w:rsidR="00BF29D3" w:rsidRPr="00613526">
        <w:rPr>
          <w:rFonts w:asciiTheme="minorHAnsi" w:hAnsiTheme="minorHAnsi" w:cstheme="minorHAnsi"/>
          <w:lang w:val="el-GR"/>
        </w:rPr>
        <w:t>ων</w:t>
      </w:r>
      <w:r w:rsidR="000548EC" w:rsidRPr="00613526">
        <w:rPr>
          <w:rFonts w:asciiTheme="minorHAnsi" w:hAnsiTheme="minorHAnsi" w:cstheme="minorHAnsi"/>
          <w:lang w:val="el-GR"/>
        </w:rPr>
        <w:t xml:space="preserve">. </w:t>
      </w:r>
      <w:r w:rsidR="00CF626A" w:rsidRPr="00613526">
        <w:rPr>
          <w:rFonts w:asciiTheme="minorHAnsi" w:hAnsiTheme="minorHAnsi" w:cstheme="minorHAnsi"/>
          <w:b/>
          <w:i/>
          <w:highlight w:val="yellow"/>
          <w:lang w:val="el-GR"/>
        </w:rPr>
        <w:t>Τρείς</w:t>
      </w:r>
      <w:r w:rsidR="00C85716" w:rsidRPr="00613526">
        <w:rPr>
          <w:rFonts w:asciiTheme="minorHAnsi" w:hAnsiTheme="minorHAnsi" w:cstheme="minorHAnsi"/>
          <w:b/>
          <w:i/>
          <w:highlight w:val="yellow"/>
          <w:lang w:val="el-GR"/>
        </w:rPr>
        <w:t xml:space="preserve"> φοιτητές το έτος </w:t>
      </w:r>
      <w:r w:rsidR="00CF626A" w:rsidRPr="00613526">
        <w:rPr>
          <w:rFonts w:asciiTheme="minorHAnsi" w:hAnsiTheme="minorHAnsi" w:cstheme="minorHAnsi"/>
          <w:b/>
          <w:i/>
          <w:highlight w:val="yellow"/>
          <w:lang w:val="el-GR"/>
        </w:rPr>
        <w:t>201</w:t>
      </w:r>
      <w:r w:rsidR="00963EB9" w:rsidRPr="00613526">
        <w:rPr>
          <w:rFonts w:asciiTheme="minorHAnsi" w:hAnsiTheme="minorHAnsi" w:cstheme="minorHAnsi"/>
          <w:b/>
          <w:i/>
          <w:highlight w:val="yellow"/>
          <w:lang w:val="el-GR"/>
        </w:rPr>
        <w:t>7</w:t>
      </w:r>
      <w:r w:rsidR="00CF626A" w:rsidRPr="00613526">
        <w:rPr>
          <w:rFonts w:asciiTheme="minorHAnsi" w:hAnsiTheme="minorHAnsi" w:cstheme="minorHAnsi"/>
          <w:b/>
          <w:i/>
          <w:highlight w:val="yellow"/>
          <w:lang w:val="el-GR"/>
        </w:rPr>
        <w:t>/</w:t>
      </w:r>
      <w:r w:rsidR="00963EB9" w:rsidRPr="00613526">
        <w:rPr>
          <w:rFonts w:asciiTheme="minorHAnsi" w:hAnsiTheme="minorHAnsi" w:cstheme="minorHAnsi"/>
          <w:b/>
          <w:i/>
          <w:highlight w:val="yellow"/>
          <w:lang w:val="el-GR"/>
        </w:rPr>
        <w:t xml:space="preserve">8 </w:t>
      </w:r>
      <w:r w:rsidR="00C85716" w:rsidRPr="00613526">
        <w:rPr>
          <w:rFonts w:asciiTheme="minorHAnsi" w:hAnsiTheme="minorHAnsi" w:cstheme="minorHAnsi"/>
          <w:b/>
          <w:i/>
          <w:highlight w:val="yellow"/>
          <w:lang w:val="el-GR"/>
        </w:rPr>
        <w:t xml:space="preserve"> κόπηκαν με ‘4’ επειδή κατέθεσαν εργασία </w:t>
      </w:r>
      <w:r w:rsidR="002E0EA1" w:rsidRPr="00613526">
        <w:rPr>
          <w:rFonts w:asciiTheme="minorHAnsi" w:hAnsiTheme="minorHAnsi" w:cstheme="minorHAnsi"/>
          <w:b/>
          <w:i/>
          <w:highlight w:val="yellow"/>
          <w:lang w:val="el-GR"/>
        </w:rPr>
        <w:t>προϊόν</w:t>
      </w:r>
      <w:r w:rsidR="00C85716" w:rsidRPr="00613526">
        <w:rPr>
          <w:rFonts w:asciiTheme="minorHAnsi" w:hAnsiTheme="minorHAnsi" w:cstheme="minorHAnsi"/>
          <w:b/>
          <w:i/>
          <w:highlight w:val="yellow"/>
          <w:lang w:val="el-GR"/>
        </w:rPr>
        <w:t xml:space="preserve"> αντιγραφής (αν και είχαν περάσει στα γραπτά).</w:t>
      </w:r>
      <w:r w:rsidR="00C85716" w:rsidRPr="00613526">
        <w:rPr>
          <w:rFonts w:asciiTheme="minorHAnsi" w:hAnsiTheme="minorHAnsi" w:cstheme="minorHAnsi"/>
          <w:b/>
          <w:i/>
          <w:lang w:val="el-GR"/>
        </w:rPr>
        <w:t xml:space="preserve"> </w:t>
      </w:r>
    </w:p>
    <w:p w14:paraId="5A8267CE" w14:textId="2B82EE98" w:rsidR="00C85716" w:rsidRDefault="001F6E75" w:rsidP="001F6E75">
      <w:pPr>
        <w:numPr>
          <w:ilvl w:val="0"/>
          <w:numId w:val="5"/>
        </w:num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2A272" wp14:editId="31867CEF">
                <wp:simplePos x="0" y="0"/>
                <wp:positionH relativeFrom="leftMargin">
                  <wp:posOffset>453390</wp:posOffset>
                </wp:positionH>
                <wp:positionV relativeFrom="paragraph">
                  <wp:posOffset>264250</wp:posOffset>
                </wp:positionV>
                <wp:extent cx="738596" cy="709567"/>
                <wp:effectExtent l="19050" t="57150" r="42545" b="9080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96" cy="709567"/>
                        </a:xfrm>
                        <a:prstGeom prst="rightArrow">
                          <a:avLst>
                            <a:gd name="adj1" fmla="val 50000"/>
                            <a:gd name="adj2" fmla="val 39338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CBB6B" id="AutoShape 6" o:spid="_x0000_s1026" type="#_x0000_t13" style="position:absolute;margin-left:35.7pt;margin-top:20.8pt;width:58.1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" adj="13437" fillcolor="#4f81bd" strokecolor="#f2f2f2" strokeweight="3pt">
                <v:shadow on="t" color="#243f60" opacity=".5" offset="1pt"/>
                <w10:wrap anchorx="margin"/>
              </v:shape>
            </w:pict>
          </mc:Fallback>
        </mc:AlternateContent>
      </w:r>
      <w:r w:rsidR="00F97BF4" w:rsidRPr="00613526">
        <w:rPr>
          <w:rFonts w:asciiTheme="minorHAnsi" w:hAnsiTheme="minorHAnsi" w:cstheme="minorHAnsi"/>
          <w:lang w:val="el-GR"/>
        </w:rPr>
        <w:t>Οι εργασίες μπορούν να επιλεγούν από τον κατάλογο που ακολουθεί</w:t>
      </w:r>
    </w:p>
    <w:p w14:paraId="27929832" w14:textId="07EBA6DF" w:rsidR="001F6E75" w:rsidRPr="001F6E75" w:rsidRDefault="001F6E75" w:rsidP="001F6E75">
      <w:pPr>
        <w:numPr>
          <w:ilvl w:val="0"/>
          <w:numId w:val="5"/>
        </w:numPr>
        <w:rPr>
          <w:rFonts w:asciiTheme="minorHAnsi" w:hAnsiTheme="minorHAnsi" w:cstheme="minorHAnsi"/>
          <w:b/>
          <w:bCs/>
          <w:sz w:val="28"/>
          <w:szCs w:val="32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Σε πολλά αντικείμενα υπάρχουν 2 και μερικές φορές 3 συγκεκριμένες ερωτήσεις που μοιράζονται την ίδια βιβλιογραφία. </w:t>
      </w:r>
      <w:r w:rsidRPr="001F6E75">
        <w:rPr>
          <w:rFonts w:asciiTheme="minorHAnsi" w:hAnsiTheme="minorHAnsi" w:cstheme="minorHAnsi"/>
          <w:b/>
          <w:bCs/>
          <w:sz w:val="28"/>
          <w:szCs w:val="32"/>
          <w:lang w:val="el-GR"/>
        </w:rPr>
        <w:t xml:space="preserve">Διαλέγετε </w:t>
      </w:r>
      <w:r w:rsidRPr="001F6E75">
        <w:rPr>
          <w:rFonts w:asciiTheme="minorHAnsi" w:hAnsiTheme="minorHAnsi" w:cstheme="minorHAnsi"/>
          <w:b/>
          <w:bCs/>
          <w:i/>
          <w:iCs/>
          <w:sz w:val="28"/>
          <w:szCs w:val="32"/>
          <w:lang w:val="el-GR"/>
        </w:rPr>
        <w:t xml:space="preserve">μία μόνο </w:t>
      </w:r>
      <w:r w:rsidRPr="001F6E75">
        <w:rPr>
          <w:rFonts w:asciiTheme="minorHAnsi" w:hAnsiTheme="minorHAnsi" w:cstheme="minorHAnsi"/>
          <w:b/>
          <w:bCs/>
          <w:sz w:val="28"/>
          <w:szCs w:val="32"/>
          <w:lang w:val="el-GR"/>
        </w:rPr>
        <w:t xml:space="preserve">ερώτηση </w:t>
      </w:r>
      <w:r>
        <w:rPr>
          <w:rFonts w:asciiTheme="minorHAnsi" w:hAnsiTheme="minorHAnsi" w:cstheme="minorHAnsi"/>
          <w:b/>
          <w:bCs/>
          <w:sz w:val="28"/>
          <w:szCs w:val="32"/>
          <w:lang w:val="el-GR"/>
        </w:rPr>
        <w:t xml:space="preserve">(όχι όλες) </w:t>
      </w:r>
      <w:r w:rsidRPr="001F6E75">
        <w:rPr>
          <w:rFonts w:asciiTheme="minorHAnsi" w:hAnsiTheme="minorHAnsi" w:cstheme="minorHAnsi"/>
          <w:b/>
          <w:bCs/>
          <w:sz w:val="28"/>
          <w:szCs w:val="32"/>
          <w:lang w:val="el-GR"/>
        </w:rPr>
        <w:t xml:space="preserve">και την απαντάτε ευθέως.  ΠΡΟΣΟΧΗ: πρέπει να απαντήσετε </w:t>
      </w:r>
      <w:r w:rsidRPr="001F6E75">
        <w:rPr>
          <w:rFonts w:asciiTheme="minorHAnsi" w:hAnsiTheme="minorHAnsi" w:cstheme="minorHAnsi"/>
          <w:b/>
          <w:bCs/>
          <w:sz w:val="28"/>
          <w:szCs w:val="32"/>
          <w:u w:val="single"/>
          <w:lang w:val="el-GR"/>
        </w:rPr>
        <w:t>την συγκεκριμένη ερώτηση</w:t>
      </w:r>
      <w:r w:rsidRPr="001F6E75">
        <w:rPr>
          <w:rFonts w:asciiTheme="minorHAnsi" w:hAnsiTheme="minorHAnsi" w:cstheme="minorHAnsi"/>
          <w:b/>
          <w:bCs/>
          <w:sz w:val="28"/>
          <w:szCs w:val="32"/>
          <w:lang w:val="el-GR"/>
        </w:rPr>
        <w:t xml:space="preserve"> και να μην κάνετε γενική επίδειξη γνώσεων.  Πλάτιασμα σε άσχετα θέματα θα βαθμολογηθεί αρνητικά. </w:t>
      </w:r>
    </w:p>
    <w:p w14:paraId="26BAF60A" w14:textId="77777777" w:rsidR="00D96B4A" w:rsidRPr="00613526" w:rsidRDefault="00D96B4A" w:rsidP="00BF29D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32"/>
          <w:highlight w:val="yellow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Αυτό που προέχει είναι η ικανότητα να απαντηθεί το ερώτημα.  </w:t>
      </w:r>
      <w:r w:rsidRPr="00613526">
        <w:rPr>
          <w:rFonts w:asciiTheme="minorHAnsi" w:hAnsiTheme="minorHAnsi" w:cstheme="minorHAnsi"/>
          <w:b/>
          <w:highlight w:val="yellow"/>
          <w:lang w:val="el-GR"/>
        </w:rPr>
        <w:t xml:space="preserve">Εκτός από την ειδική βιβλιογραφία, εξυπακούεται ότι υπάρχει ως βοήθημα </w:t>
      </w:r>
      <w:r w:rsidRPr="00613526">
        <w:rPr>
          <w:rFonts w:asciiTheme="minorHAnsi" w:hAnsiTheme="minorHAnsi" w:cstheme="minorHAnsi"/>
          <w:b/>
          <w:i/>
          <w:sz w:val="28"/>
          <w:szCs w:val="32"/>
          <w:highlight w:val="yellow"/>
          <w:lang w:val="el-GR"/>
        </w:rPr>
        <w:t xml:space="preserve">το βιβλίο </w:t>
      </w:r>
      <w:r w:rsidR="00BF29D3" w:rsidRPr="00613526">
        <w:rPr>
          <w:rFonts w:asciiTheme="minorHAnsi" w:hAnsiTheme="minorHAnsi" w:cstheme="minorHAnsi"/>
          <w:b/>
          <w:i/>
          <w:sz w:val="28"/>
          <w:szCs w:val="32"/>
          <w:highlight w:val="yellow"/>
          <w:lang w:val="el-GR"/>
        </w:rPr>
        <w:t>του μαθήματος</w:t>
      </w:r>
      <w:r w:rsidRPr="00613526">
        <w:rPr>
          <w:rFonts w:asciiTheme="minorHAnsi" w:hAnsiTheme="minorHAnsi" w:cstheme="minorHAnsi"/>
          <w:b/>
          <w:highlight w:val="yellow"/>
          <w:lang w:val="el-GR"/>
        </w:rPr>
        <w:t xml:space="preserve"> (</w:t>
      </w:r>
      <w:r w:rsidRPr="00613526">
        <w:rPr>
          <w:rFonts w:asciiTheme="minorHAnsi" w:hAnsiTheme="minorHAnsi" w:cstheme="minorHAnsi"/>
          <w:b/>
          <w:highlight w:val="yellow"/>
          <w:lang w:val="en-US"/>
        </w:rPr>
        <w:t>John</w:t>
      </w:r>
      <w:r w:rsidRPr="00613526">
        <w:rPr>
          <w:rFonts w:asciiTheme="minorHAnsi" w:hAnsiTheme="minorHAnsi" w:cstheme="minorHAnsi"/>
          <w:b/>
          <w:highlight w:val="yellow"/>
          <w:lang w:val="el-GR"/>
        </w:rPr>
        <w:t xml:space="preserve"> </w:t>
      </w:r>
      <w:r w:rsidRPr="00613526">
        <w:rPr>
          <w:rFonts w:asciiTheme="minorHAnsi" w:hAnsiTheme="minorHAnsi" w:cstheme="minorHAnsi"/>
          <w:b/>
          <w:highlight w:val="yellow"/>
          <w:lang w:val="en-US"/>
        </w:rPr>
        <w:t>Kay</w:t>
      </w:r>
      <w:r w:rsidRPr="00613526">
        <w:rPr>
          <w:rFonts w:asciiTheme="minorHAnsi" w:hAnsiTheme="minorHAnsi" w:cstheme="minorHAnsi"/>
          <w:b/>
          <w:highlight w:val="yellow"/>
          <w:lang w:val="el-GR"/>
        </w:rPr>
        <w:t xml:space="preserve">, </w:t>
      </w:r>
      <w:r w:rsidRPr="00613526">
        <w:rPr>
          <w:rFonts w:asciiTheme="minorHAnsi" w:hAnsiTheme="minorHAnsi" w:cstheme="minorHAnsi"/>
          <w:b/>
          <w:i/>
          <w:highlight w:val="yellow"/>
          <w:lang w:val="en-US"/>
        </w:rPr>
        <w:t>H</w:t>
      </w:r>
      <w:r w:rsidRPr="00613526">
        <w:rPr>
          <w:rFonts w:asciiTheme="minorHAnsi" w:hAnsiTheme="minorHAnsi" w:cstheme="minorHAnsi"/>
          <w:b/>
          <w:i/>
          <w:highlight w:val="yellow"/>
          <w:lang w:val="el-GR"/>
        </w:rPr>
        <w:t xml:space="preserve"> αλήθεια για τις αγορές</w:t>
      </w:r>
      <w:r w:rsidRPr="00613526">
        <w:rPr>
          <w:rFonts w:asciiTheme="minorHAnsi" w:hAnsiTheme="minorHAnsi" w:cstheme="minorHAnsi"/>
          <w:b/>
          <w:highlight w:val="yellow"/>
          <w:lang w:val="el-GR"/>
        </w:rPr>
        <w:t xml:space="preserve">), </w:t>
      </w:r>
      <w:r w:rsidRPr="00613526">
        <w:rPr>
          <w:rFonts w:asciiTheme="minorHAnsi" w:hAnsiTheme="minorHAnsi" w:cstheme="minorHAnsi"/>
          <w:b/>
          <w:i/>
          <w:sz w:val="28"/>
          <w:szCs w:val="32"/>
          <w:highlight w:val="yellow"/>
          <w:lang w:val="el-GR"/>
        </w:rPr>
        <w:t>τα εγχειρίδια</w:t>
      </w:r>
      <w:r w:rsidRPr="00613526">
        <w:rPr>
          <w:rFonts w:asciiTheme="minorHAnsi" w:hAnsiTheme="minorHAnsi" w:cstheme="minorHAnsi"/>
          <w:b/>
          <w:highlight w:val="yellow"/>
          <w:lang w:val="el-GR"/>
        </w:rPr>
        <w:t xml:space="preserve"> που βρίσκονται </w:t>
      </w:r>
      <w:r w:rsidR="00ED1180" w:rsidRPr="00613526">
        <w:rPr>
          <w:rFonts w:asciiTheme="minorHAnsi" w:hAnsiTheme="minorHAnsi" w:cstheme="minorHAnsi"/>
          <w:b/>
          <w:highlight w:val="yellow"/>
          <w:lang w:val="el-GR"/>
        </w:rPr>
        <w:t xml:space="preserve">στο </w:t>
      </w:r>
      <w:r w:rsidR="00ED1180" w:rsidRPr="00613526">
        <w:rPr>
          <w:rFonts w:asciiTheme="minorHAnsi" w:hAnsiTheme="minorHAnsi" w:cstheme="minorHAnsi"/>
          <w:b/>
          <w:highlight w:val="yellow"/>
          <w:lang w:val="en-US"/>
        </w:rPr>
        <w:t>e</w:t>
      </w:r>
      <w:r w:rsidR="00ED1180" w:rsidRPr="00613526">
        <w:rPr>
          <w:rFonts w:asciiTheme="minorHAnsi" w:hAnsiTheme="minorHAnsi" w:cstheme="minorHAnsi"/>
          <w:b/>
          <w:highlight w:val="yellow"/>
          <w:lang w:val="el-GR"/>
        </w:rPr>
        <w:t>-</w:t>
      </w:r>
      <w:r w:rsidR="00ED1180" w:rsidRPr="00613526">
        <w:rPr>
          <w:rFonts w:asciiTheme="minorHAnsi" w:hAnsiTheme="minorHAnsi" w:cstheme="minorHAnsi"/>
          <w:b/>
          <w:highlight w:val="yellow"/>
          <w:lang w:val="en-US"/>
        </w:rPr>
        <w:t>class</w:t>
      </w:r>
      <w:r w:rsidRPr="00613526">
        <w:rPr>
          <w:rFonts w:asciiTheme="minorHAnsi" w:hAnsiTheme="minorHAnsi" w:cstheme="minorHAnsi"/>
          <w:b/>
          <w:i/>
          <w:lang w:val="el-GR"/>
        </w:rPr>
        <w:t xml:space="preserve"> </w:t>
      </w:r>
      <w:r w:rsidRPr="00613526">
        <w:rPr>
          <w:rFonts w:asciiTheme="minorHAnsi" w:hAnsiTheme="minorHAnsi" w:cstheme="minorHAnsi"/>
          <w:b/>
          <w:i/>
          <w:sz w:val="28"/>
          <w:szCs w:val="32"/>
          <w:highlight w:val="yellow"/>
          <w:lang w:val="el-GR"/>
        </w:rPr>
        <w:t>όπως και οι σημειώσεις.</w:t>
      </w:r>
      <w:r w:rsidRPr="00613526">
        <w:rPr>
          <w:rFonts w:asciiTheme="minorHAnsi" w:hAnsiTheme="minorHAnsi" w:cstheme="minorHAnsi"/>
          <w:b/>
          <w:sz w:val="28"/>
          <w:szCs w:val="32"/>
          <w:highlight w:val="yellow"/>
          <w:lang w:val="el-GR"/>
        </w:rPr>
        <w:t xml:space="preserve"> </w:t>
      </w:r>
    </w:p>
    <w:p w14:paraId="5F8BA1B5" w14:textId="77777777" w:rsidR="001F6E75" w:rsidRDefault="001F6E75" w:rsidP="00962778">
      <w:pPr>
        <w:ind w:left="720"/>
        <w:rPr>
          <w:rFonts w:asciiTheme="minorHAnsi" w:hAnsiTheme="minorHAnsi" w:cstheme="minorHAnsi"/>
          <w:lang w:val="el-GR"/>
        </w:rPr>
      </w:pPr>
    </w:p>
    <w:p w14:paraId="6D7DA124" w14:textId="28ACE29E" w:rsidR="00905823" w:rsidRDefault="0016119C" w:rsidP="00962778">
      <w:pPr>
        <w:numPr>
          <w:ilvl w:val="0"/>
          <w:numId w:val="5"/>
        </w:num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Τα θέματα του μαθήματος έχουν φτωχή βιβλιογραφία στα Ελληνικά.  Για τον λόγο αυτό αναζήτηση βοηθημάτων μέσω </w:t>
      </w:r>
      <w:r w:rsidRPr="00613526">
        <w:rPr>
          <w:rFonts w:asciiTheme="minorHAnsi" w:hAnsiTheme="minorHAnsi" w:cstheme="minorHAnsi"/>
          <w:lang w:val="en-US"/>
        </w:rPr>
        <w:t>internet</w:t>
      </w:r>
      <w:r w:rsidRPr="00613526">
        <w:rPr>
          <w:rFonts w:asciiTheme="minorHAnsi" w:hAnsiTheme="minorHAnsi" w:cstheme="minorHAnsi"/>
          <w:lang w:val="el-GR"/>
        </w:rPr>
        <w:t xml:space="preserve"> θα είναι απαραίτητη.</w:t>
      </w:r>
      <w:r w:rsidR="00604F7C" w:rsidRPr="00613526">
        <w:rPr>
          <w:rFonts w:asciiTheme="minorHAnsi" w:hAnsiTheme="minorHAnsi" w:cstheme="minorHAnsi"/>
          <w:lang w:val="el-GR"/>
        </w:rPr>
        <w:t xml:space="preserve"> </w:t>
      </w:r>
      <w:r w:rsidR="00604F7C" w:rsidRPr="00613526">
        <w:rPr>
          <w:rFonts w:asciiTheme="minorHAnsi" w:hAnsiTheme="minorHAnsi" w:cstheme="minorHAnsi"/>
          <w:lang w:val="en-US"/>
        </w:rPr>
        <w:t>H</w:t>
      </w:r>
      <w:r w:rsidR="00604F7C" w:rsidRPr="00613526">
        <w:rPr>
          <w:rFonts w:asciiTheme="minorHAnsi" w:hAnsiTheme="minorHAnsi" w:cstheme="minorHAnsi"/>
          <w:lang w:val="el-GR"/>
        </w:rPr>
        <w:t xml:space="preserve"> ανεύρεση και χρήση βοηθημάτων (με τις απαραίτητες βιβλιογραφικές παραπομπές</w:t>
      </w:r>
      <w:r w:rsidR="00795B99" w:rsidRPr="00613526">
        <w:rPr>
          <w:rFonts w:asciiTheme="minorHAnsi" w:hAnsiTheme="minorHAnsi" w:cstheme="minorHAnsi"/>
          <w:lang w:val="el-GR"/>
        </w:rPr>
        <w:t xml:space="preserve"> – ιδίως για ιστοσελίδες</w:t>
      </w:r>
      <w:r w:rsidR="00604F7C" w:rsidRPr="00613526">
        <w:rPr>
          <w:rFonts w:asciiTheme="minorHAnsi" w:hAnsiTheme="minorHAnsi" w:cstheme="minorHAnsi"/>
          <w:lang w:val="el-GR"/>
        </w:rPr>
        <w:t xml:space="preserve">!) είτε μέσω βιβλιοθήκης είτε μέσω </w:t>
      </w:r>
      <w:r w:rsidR="00604F7C" w:rsidRPr="00613526">
        <w:rPr>
          <w:rFonts w:asciiTheme="minorHAnsi" w:hAnsiTheme="minorHAnsi" w:cstheme="minorHAnsi"/>
          <w:lang w:val="en-US"/>
        </w:rPr>
        <w:t>internet</w:t>
      </w:r>
      <w:r w:rsidR="00604F7C" w:rsidRPr="00613526">
        <w:rPr>
          <w:rFonts w:asciiTheme="minorHAnsi" w:hAnsiTheme="minorHAnsi" w:cstheme="minorHAnsi"/>
          <w:lang w:val="el-GR"/>
        </w:rPr>
        <w:t xml:space="preserve"> θα ληφθεί υπόψη </w:t>
      </w:r>
      <w:r w:rsidR="00EF7B53" w:rsidRPr="00613526">
        <w:rPr>
          <w:rFonts w:asciiTheme="minorHAnsi" w:hAnsiTheme="minorHAnsi" w:cstheme="minorHAnsi"/>
          <w:lang w:val="el-GR"/>
        </w:rPr>
        <w:t>θετικά</w:t>
      </w:r>
      <w:r w:rsidR="00604F7C" w:rsidRPr="00613526">
        <w:rPr>
          <w:rFonts w:asciiTheme="minorHAnsi" w:hAnsiTheme="minorHAnsi" w:cstheme="minorHAnsi"/>
          <w:lang w:val="el-GR"/>
        </w:rPr>
        <w:t xml:space="preserve"> στην βαθμολόγηση.</w:t>
      </w:r>
      <w:r w:rsidR="0083737A" w:rsidRPr="00613526">
        <w:rPr>
          <w:rFonts w:asciiTheme="minorHAnsi" w:hAnsiTheme="minorHAnsi" w:cstheme="minorHAnsi"/>
          <w:lang w:val="el-GR"/>
        </w:rPr>
        <w:t xml:space="preserve"> </w:t>
      </w:r>
      <w:r w:rsidR="0083737A" w:rsidRPr="00613526">
        <w:rPr>
          <w:rFonts w:asciiTheme="minorHAnsi" w:hAnsiTheme="minorHAnsi" w:cstheme="minorHAnsi"/>
          <w:b/>
          <w:bCs/>
          <w:lang w:val="el-GR"/>
        </w:rPr>
        <w:t>Ιστοσελίδες πρέπει να αναφέρονται ρητά στην βιβλιογραφία στο τέλος σαν αναφορές, μαζί με την ημερομηνία πρόσβασης</w:t>
      </w:r>
      <w:r w:rsidR="0083737A" w:rsidRPr="00613526">
        <w:rPr>
          <w:rFonts w:asciiTheme="minorHAnsi" w:hAnsiTheme="minorHAnsi" w:cstheme="minorHAnsi"/>
          <w:lang w:val="el-GR"/>
        </w:rPr>
        <w:t xml:space="preserve">. </w:t>
      </w:r>
    </w:p>
    <w:p w14:paraId="0B7E9687" w14:textId="77777777" w:rsidR="00905823" w:rsidRDefault="00905823">
      <w:pPr>
        <w:jc w:val="left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br w:type="page"/>
      </w:r>
    </w:p>
    <w:p w14:paraId="421131B6" w14:textId="77777777" w:rsidR="0059735B" w:rsidRDefault="0059735B" w:rsidP="00905823">
      <w:pPr>
        <w:ind w:left="720"/>
        <w:rPr>
          <w:rFonts w:asciiTheme="minorHAnsi" w:hAnsiTheme="minorHAnsi" w:cstheme="minorHAnsi"/>
          <w:lang w:val="el-GR"/>
        </w:rPr>
      </w:pPr>
    </w:p>
    <w:p w14:paraId="652E1386" w14:textId="519A6C1D" w:rsidR="001D40AA" w:rsidRPr="00613526" w:rsidRDefault="001D40AA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80"/>
        <w:jc w:val="center"/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 xml:space="preserve">Πώς και πότε </w:t>
      </w:r>
      <w:r w:rsidR="00E911D0" w:rsidRPr="00613526">
        <w:rPr>
          <w:rFonts w:asciiTheme="minorHAnsi" w:hAnsiTheme="minorHAnsi" w:cstheme="minorHAnsi"/>
          <w:b/>
          <w:lang w:val="el-GR"/>
        </w:rPr>
        <w:t xml:space="preserve">και </w:t>
      </w:r>
      <w:r w:rsidR="00E911D0" w:rsidRPr="00613526">
        <w:rPr>
          <w:rFonts w:asciiTheme="minorHAnsi" w:hAnsiTheme="minorHAnsi" w:cstheme="minorHAnsi"/>
          <w:b/>
          <w:i/>
          <w:iCs/>
          <w:lang w:val="el-GR"/>
        </w:rPr>
        <w:t>γιατί</w:t>
      </w:r>
      <w:r w:rsidR="00E911D0" w:rsidRPr="00613526">
        <w:rPr>
          <w:rFonts w:asciiTheme="minorHAnsi" w:hAnsiTheme="minorHAnsi" w:cstheme="minorHAnsi"/>
          <w:b/>
          <w:lang w:val="el-GR"/>
        </w:rPr>
        <w:t xml:space="preserve"> </w:t>
      </w:r>
      <w:r w:rsidRPr="00613526">
        <w:rPr>
          <w:rFonts w:asciiTheme="minorHAnsi" w:hAnsiTheme="minorHAnsi" w:cstheme="minorHAnsi"/>
          <w:b/>
          <w:lang w:val="el-GR"/>
        </w:rPr>
        <w:t>γίνεται η αναφορά πηγών στην βιβλιογραφία;</w:t>
      </w:r>
    </w:p>
    <w:p w14:paraId="33AFD84B" w14:textId="77777777" w:rsidR="001D40AA" w:rsidRPr="00613526" w:rsidRDefault="00A65FDB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Οι ακαδημαϊκοί ερευνητές δεν είναι παρά  «νάνοι που στέκονται σε ώμους γιγάντων» (</w:t>
      </w:r>
      <w:r w:rsidRPr="00613526">
        <w:rPr>
          <w:rFonts w:asciiTheme="minorHAnsi" w:hAnsiTheme="minorHAnsi" w:cstheme="minorHAnsi"/>
          <w:i/>
          <w:iCs/>
          <w:lang w:val="la-Latn"/>
        </w:rPr>
        <w:t>nanos gigantum humeris insidentes</w:t>
      </w:r>
      <w:r w:rsidRPr="00613526">
        <w:rPr>
          <w:rFonts w:asciiTheme="minorHAnsi" w:hAnsiTheme="minorHAnsi" w:cstheme="minorHAnsi"/>
          <w:i/>
          <w:iCs/>
          <w:lang w:val="el-GR"/>
        </w:rPr>
        <w:t xml:space="preserve"> </w:t>
      </w:r>
      <w:r w:rsidRPr="00613526">
        <w:rPr>
          <w:rFonts w:asciiTheme="minorHAnsi" w:hAnsiTheme="minorHAnsi" w:cstheme="minorHAnsi"/>
          <w:iCs/>
          <w:lang w:val="el-GR"/>
        </w:rPr>
        <w:t xml:space="preserve">για </w:t>
      </w:r>
      <w:proofErr w:type="spellStart"/>
      <w:r w:rsidRPr="00613526">
        <w:rPr>
          <w:rFonts w:asciiTheme="minorHAnsi" w:hAnsiTheme="minorHAnsi" w:cstheme="minorHAnsi"/>
          <w:iCs/>
          <w:lang w:val="el-GR"/>
        </w:rPr>
        <w:t>λατινομαθείς</w:t>
      </w:r>
      <w:proofErr w:type="spellEnd"/>
      <w:r w:rsidRPr="00613526">
        <w:rPr>
          <w:rFonts w:asciiTheme="minorHAnsi" w:hAnsiTheme="minorHAnsi" w:cstheme="minorHAnsi"/>
          <w:iCs/>
          <w:lang w:val="el-GR"/>
        </w:rPr>
        <w:t xml:space="preserve">). Για να εκτιμήσουν και άλλοι την δουλειά τους σηματοδοτούν (α) </w:t>
      </w:r>
      <w:proofErr w:type="spellStart"/>
      <w:r w:rsidRPr="00613526">
        <w:rPr>
          <w:rFonts w:asciiTheme="minorHAnsi" w:hAnsiTheme="minorHAnsi" w:cstheme="minorHAnsi"/>
          <w:iCs/>
          <w:lang w:val="el-GR"/>
        </w:rPr>
        <w:t>ποιού</w:t>
      </w:r>
      <w:proofErr w:type="spellEnd"/>
      <w:r w:rsidRPr="00613526">
        <w:rPr>
          <w:rFonts w:asciiTheme="minorHAnsi" w:hAnsiTheme="minorHAnsi" w:cstheme="minorHAnsi"/>
          <w:iCs/>
          <w:lang w:val="el-GR"/>
        </w:rPr>
        <w:t xml:space="preserve"> γίγαντα; και (β) ποιον ώμο;. </w:t>
      </w:r>
      <w:r w:rsidR="00EF255E" w:rsidRPr="00613526">
        <w:rPr>
          <w:rFonts w:asciiTheme="minorHAnsi" w:hAnsiTheme="minorHAnsi" w:cstheme="minorHAnsi"/>
          <w:b/>
          <w:iCs/>
          <w:lang w:val="el-GR"/>
        </w:rPr>
        <w:t>Συνεπώς και</w:t>
      </w:r>
      <w:r w:rsidRPr="00613526">
        <w:rPr>
          <w:rFonts w:asciiTheme="minorHAnsi" w:hAnsiTheme="minorHAnsi" w:cstheme="minorHAnsi"/>
          <w:b/>
          <w:iCs/>
          <w:lang w:val="el-GR"/>
        </w:rPr>
        <w:t xml:space="preserve"> η χρήση βιβλιογραφικών αναφορών.</w:t>
      </w:r>
      <w:r w:rsidRPr="00613526">
        <w:rPr>
          <w:rFonts w:asciiTheme="minorHAnsi" w:hAnsiTheme="minorHAnsi" w:cstheme="minorHAnsi"/>
          <w:iCs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l-GR"/>
        </w:rPr>
        <w:t xml:space="preserve"> </w:t>
      </w:r>
    </w:p>
    <w:p w14:paraId="7C097C33" w14:textId="77777777" w:rsidR="00A65FDB" w:rsidRPr="00613526" w:rsidRDefault="00A65FDB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i/>
          <w:iCs/>
          <w:lang w:val="el-GR"/>
        </w:rPr>
        <w:t>Σκοπός</w:t>
      </w:r>
      <w:r w:rsidRPr="00613526">
        <w:rPr>
          <w:rFonts w:asciiTheme="minorHAnsi" w:hAnsiTheme="minorHAnsi" w:cstheme="minorHAnsi"/>
          <w:lang w:val="el-GR"/>
        </w:rPr>
        <w:t xml:space="preserve"> της βιβλιογραφικής αναφοράς είναι η προστασία του γράφοντος. Αν αναφέρει κάτι που έχει πάρει από κάπου αλλού τότε η αναφορά της πηγής μεταφέρει την ευθύνη εκεί </w:t>
      </w:r>
      <w:r w:rsidR="0090170C" w:rsidRPr="00613526">
        <w:rPr>
          <w:rFonts w:asciiTheme="minorHAnsi" w:hAnsiTheme="minorHAnsi" w:cstheme="minorHAnsi"/>
          <w:lang w:val="el-GR"/>
        </w:rPr>
        <w:t>που πρέπει και την αποσείει από τον γράφοντα. Π.χ. ‘</w:t>
      </w:r>
      <w:r w:rsidR="0090170C" w:rsidRPr="00613526">
        <w:rPr>
          <w:rFonts w:asciiTheme="minorHAnsi" w:hAnsiTheme="minorHAnsi" w:cstheme="minorHAnsi"/>
          <w:i/>
          <w:lang w:val="el-GR"/>
        </w:rPr>
        <w:t>η ελαστικότητα ζήτησης για ασφάλιση είναι -0,</w:t>
      </w:r>
      <w:r w:rsidR="0090170C" w:rsidRPr="00613526">
        <w:rPr>
          <w:rFonts w:asciiTheme="minorHAnsi" w:hAnsiTheme="minorHAnsi" w:cstheme="minorHAnsi"/>
          <w:lang w:val="el-GR"/>
        </w:rPr>
        <w:t>7’ (</w:t>
      </w:r>
      <w:proofErr w:type="spellStart"/>
      <w:r w:rsidR="0090170C" w:rsidRPr="00613526">
        <w:rPr>
          <w:rFonts w:asciiTheme="minorHAnsi" w:hAnsiTheme="minorHAnsi" w:cstheme="minorHAnsi"/>
          <w:lang w:val="el-GR"/>
        </w:rPr>
        <w:t>Τρεχαγυρευόπουλος</w:t>
      </w:r>
      <w:proofErr w:type="spellEnd"/>
      <w:r w:rsidR="0090170C" w:rsidRPr="00613526">
        <w:rPr>
          <w:rFonts w:asciiTheme="minorHAnsi" w:hAnsiTheme="minorHAnsi" w:cstheme="minorHAnsi"/>
          <w:lang w:val="el-GR"/>
        </w:rPr>
        <w:t xml:space="preserve"> 2007) – σημαίνει ότι ο </w:t>
      </w:r>
      <w:proofErr w:type="spellStart"/>
      <w:r w:rsidR="0090170C" w:rsidRPr="00613526">
        <w:rPr>
          <w:rFonts w:asciiTheme="minorHAnsi" w:hAnsiTheme="minorHAnsi" w:cstheme="minorHAnsi"/>
          <w:lang w:val="el-GR"/>
        </w:rPr>
        <w:t>Τρεχαγυρευόπουλος</w:t>
      </w:r>
      <w:proofErr w:type="spellEnd"/>
      <w:r w:rsidR="0090170C" w:rsidRPr="00613526">
        <w:rPr>
          <w:rFonts w:asciiTheme="minorHAnsi" w:hAnsiTheme="minorHAnsi" w:cstheme="minorHAnsi"/>
          <w:lang w:val="el-GR"/>
        </w:rPr>
        <w:t xml:space="preserve"> σε εργασία του το 2007 – που αναφέρεται στην βιβλιογραφία στο τέλος του κειμένου σας – υπολόγισε την ελαστικότητα με τρόπο που τον εξηγεί</w:t>
      </w:r>
      <w:r w:rsidR="00CA0E15" w:rsidRPr="00613526">
        <w:rPr>
          <w:rFonts w:asciiTheme="minorHAnsi" w:hAnsiTheme="minorHAnsi" w:cstheme="minorHAnsi"/>
          <w:lang w:val="el-GR"/>
        </w:rPr>
        <w:t xml:space="preserve"> εκεί</w:t>
      </w:r>
      <w:r w:rsidR="0090170C" w:rsidRPr="00613526">
        <w:rPr>
          <w:rFonts w:asciiTheme="minorHAnsi" w:hAnsiTheme="minorHAnsi" w:cstheme="minorHAnsi"/>
          <w:lang w:val="el-GR"/>
        </w:rPr>
        <w:t xml:space="preserve"> και δεν ευθύνεστε εσείς αν είναι τελικά -0,5.  Επίσης αναφορά γίνεται σε κείμενα που τα παίρνετε αυτούσια – οπότε το κείμενο πρέπει να είναι εντός εισαγωγικών και μετά υπάρχει αναφορά </w:t>
      </w:r>
      <w:r w:rsidR="0090170C" w:rsidRPr="00613526">
        <w:rPr>
          <w:rFonts w:asciiTheme="minorHAnsi" w:hAnsiTheme="minorHAnsi" w:cstheme="minorHAnsi"/>
          <w:i/>
          <w:lang w:val="el-GR"/>
        </w:rPr>
        <w:t>μαζί με αριθμό σελίδας</w:t>
      </w:r>
      <w:r w:rsidR="0090170C" w:rsidRPr="00613526">
        <w:rPr>
          <w:rFonts w:asciiTheme="minorHAnsi" w:hAnsiTheme="minorHAnsi" w:cstheme="minorHAnsi"/>
          <w:lang w:val="el-GR"/>
        </w:rPr>
        <w:t>. Π.χ. «Μαύρη είναι η νύχτα στα βουνά» (</w:t>
      </w:r>
      <w:proofErr w:type="spellStart"/>
      <w:r w:rsidR="0090170C" w:rsidRPr="00613526">
        <w:rPr>
          <w:rFonts w:asciiTheme="minorHAnsi" w:hAnsiTheme="minorHAnsi" w:cstheme="minorHAnsi"/>
          <w:lang w:val="el-GR"/>
        </w:rPr>
        <w:t>Τρεχαγυρευόπουλος</w:t>
      </w:r>
      <w:proofErr w:type="spellEnd"/>
      <w:r w:rsidR="0090170C" w:rsidRPr="00613526">
        <w:rPr>
          <w:rFonts w:asciiTheme="minorHAnsi" w:hAnsiTheme="minorHAnsi" w:cstheme="minorHAnsi"/>
          <w:lang w:val="el-GR"/>
        </w:rPr>
        <w:t xml:space="preserve"> 2007, </w:t>
      </w:r>
      <w:proofErr w:type="spellStart"/>
      <w:r w:rsidR="0090170C" w:rsidRPr="00613526">
        <w:rPr>
          <w:rFonts w:asciiTheme="minorHAnsi" w:hAnsiTheme="minorHAnsi" w:cstheme="minorHAnsi"/>
          <w:lang w:val="el-GR"/>
        </w:rPr>
        <w:t>σελ</w:t>
      </w:r>
      <w:proofErr w:type="spellEnd"/>
      <w:r w:rsidR="0090170C" w:rsidRPr="00613526">
        <w:rPr>
          <w:rFonts w:asciiTheme="minorHAnsi" w:hAnsiTheme="minorHAnsi" w:cstheme="minorHAnsi"/>
          <w:lang w:val="el-GR"/>
        </w:rPr>
        <w:t xml:space="preserve"> 74). </w:t>
      </w:r>
    </w:p>
    <w:p w14:paraId="12EEB142" w14:textId="77777777" w:rsidR="0090170C" w:rsidRPr="00613526" w:rsidRDefault="0090170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80"/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i/>
          <w:lang w:val="el-GR"/>
        </w:rPr>
        <w:t>Πώς</w:t>
      </w:r>
      <w:r w:rsidRPr="00613526">
        <w:rPr>
          <w:rFonts w:asciiTheme="minorHAnsi" w:hAnsiTheme="minorHAnsi" w:cstheme="minorHAnsi"/>
          <w:b/>
          <w:lang w:val="el-GR"/>
        </w:rPr>
        <w:t xml:space="preserve"> γίνεται η βιβλιογραφική αναφορά</w:t>
      </w:r>
      <w:r w:rsidRPr="00613526">
        <w:rPr>
          <w:rStyle w:val="FootnoteReference"/>
          <w:rFonts w:asciiTheme="minorHAnsi" w:hAnsiTheme="minorHAnsi" w:cstheme="minorHAnsi"/>
          <w:b/>
          <w:lang w:val="el-GR"/>
        </w:rPr>
        <w:footnoteReference w:id="1"/>
      </w:r>
      <w:r w:rsidRPr="00613526">
        <w:rPr>
          <w:rFonts w:asciiTheme="minorHAnsi" w:hAnsiTheme="minorHAnsi" w:cstheme="minorHAnsi"/>
          <w:b/>
          <w:lang w:val="el-GR"/>
        </w:rPr>
        <w:t>;</w:t>
      </w:r>
    </w:p>
    <w:p w14:paraId="6A12E6D9" w14:textId="157A6B28" w:rsidR="0090170C" w:rsidRPr="00613526" w:rsidRDefault="0090170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>Μέσα στο κείμενο</w:t>
      </w:r>
      <w:r w:rsidRPr="00613526">
        <w:rPr>
          <w:rFonts w:asciiTheme="minorHAnsi" w:hAnsiTheme="minorHAnsi" w:cstheme="minorHAnsi"/>
          <w:lang w:val="el-GR"/>
        </w:rPr>
        <w:t xml:space="preserve"> αναφέρεται εκεί που χρειάζεται να γίνεται παραπομπή με την αναφορά του ονόματος του συγγραφέα και του έτους δημοσίευσης. (</w:t>
      </w:r>
      <w:proofErr w:type="spellStart"/>
      <w:r w:rsidRPr="00613526">
        <w:rPr>
          <w:rFonts w:asciiTheme="minorHAnsi" w:hAnsiTheme="minorHAnsi" w:cstheme="minorHAnsi"/>
          <w:lang w:val="el-GR"/>
        </w:rPr>
        <w:t>Τρεχαγυρευόπουλος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2007). </w:t>
      </w:r>
      <w:r w:rsidR="00817D68"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l-GR"/>
        </w:rPr>
        <w:t xml:space="preserve">Στο </w:t>
      </w:r>
      <w:r w:rsidRPr="00613526">
        <w:rPr>
          <w:rFonts w:asciiTheme="minorHAnsi" w:hAnsiTheme="minorHAnsi" w:cstheme="minorHAnsi"/>
          <w:b/>
          <w:lang w:val="el-GR"/>
        </w:rPr>
        <w:t>τέλος του κειμένου</w:t>
      </w:r>
      <w:r w:rsidRPr="00613526">
        <w:rPr>
          <w:rFonts w:asciiTheme="minorHAnsi" w:hAnsiTheme="minorHAnsi" w:cstheme="minorHAnsi"/>
          <w:lang w:val="el-GR"/>
        </w:rPr>
        <w:t xml:space="preserve"> υπάρχει τμήμα </w:t>
      </w:r>
      <w:r w:rsidRPr="00613526">
        <w:rPr>
          <w:rFonts w:asciiTheme="minorHAnsi" w:hAnsiTheme="minorHAnsi" w:cstheme="minorHAnsi"/>
          <w:b/>
          <w:lang w:val="el-GR"/>
        </w:rPr>
        <w:t xml:space="preserve">‘ΒΙΒΛΙΟΓΡΑΦΙΚΕΣ ΑΝΑΦΟΡΕΣ’ </w:t>
      </w:r>
      <w:r w:rsidRPr="00613526">
        <w:rPr>
          <w:rFonts w:asciiTheme="minorHAnsi" w:hAnsiTheme="minorHAnsi" w:cstheme="minorHAnsi"/>
          <w:lang w:val="el-GR"/>
        </w:rPr>
        <w:t xml:space="preserve">όπου αναγράφονται με αλφαβητική σειρά του ονόματος του συγγραφέα </w:t>
      </w:r>
      <w:r w:rsidR="006B6E3C" w:rsidRPr="00613526">
        <w:rPr>
          <w:rFonts w:asciiTheme="minorHAnsi" w:hAnsiTheme="minorHAnsi" w:cstheme="minorHAnsi"/>
          <w:lang w:val="el-GR"/>
        </w:rPr>
        <w:t xml:space="preserve">όλες οι αναφορές </w:t>
      </w:r>
      <w:r w:rsidR="006B6E3C" w:rsidRPr="00613526">
        <w:rPr>
          <w:rFonts w:asciiTheme="minorHAnsi" w:hAnsiTheme="minorHAnsi" w:cstheme="minorHAnsi"/>
          <w:i/>
          <w:lang w:val="el-GR"/>
        </w:rPr>
        <w:t>που έχουν αναφερθεί στο κείμενο</w:t>
      </w:r>
      <w:r w:rsidR="006B6E3C" w:rsidRPr="00613526">
        <w:rPr>
          <w:rFonts w:asciiTheme="minorHAnsi" w:hAnsiTheme="minorHAnsi" w:cstheme="minorHAnsi"/>
          <w:lang w:val="el-GR"/>
        </w:rPr>
        <w:t xml:space="preserve">. </w:t>
      </w:r>
      <w:r w:rsidR="002F123F" w:rsidRPr="002F123F">
        <w:rPr>
          <w:rFonts w:asciiTheme="minorHAnsi" w:hAnsiTheme="minorHAnsi" w:cstheme="minorHAnsi"/>
          <w:b/>
          <w:bCs/>
          <w:lang w:val="el-GR"/>
        </w:rPr>
        <w:t xml:space="preserve">Απαραίτητο να υπάρχουν </w:t>
      </w:r>
      <w:r w:rsidR="002F123F" w:rsidRPr="002F123F">
        <w:rPr>
          <w:rFonts w:asciiTheme="minorHAnsi" w:hAnsiTheme="minorHAnsi" w:cstheme="minorHAnsi"/>
          <w:b/>
          <w:bCs/>
          <w:i/>
          <w:iCs/>
          <w:lang w:val="el-GR"/>
        </w:rPr>
        <w:t>και τα δύο</w:t>
      </w:r>
      <w:r w:rsidR="002F123F">
        <w:rPr>
          <w:rFonts w:asciiTheme="minorHAnsi" w:hAnsiTheme="minorHAnsi" w:cstheme="minorHAnsi"/>
          <w:lang w:val="el-GR"/>
        </w:rPr>
        <w:t xml:space="preserve">. </w:t>
      </w:r>
      <w:r w:rsidR="006B6E3C" w:rsidRPr="00613526">
        <w:rPr>
          <w:rFonts w:asciiTheme="minorHAnsi" w:hAnsiTheme="minorHAnsi" w:cstheme="minorHAnsi"/>
          <w:lang w:val="el-GR"/>
        </w:rPr>
        <w:t>Η αναφορά</w:t>
      </w:r>
      <w:r w:rsidR="002F123F">
        <w:rPr>
          <w:rFonts w:asciiTheme="minorHAnsi" w:hAnsiTheme="minorHAnsi" w:cstheme="minorHAnsi"/>
          <w:lang w:val="el-GR"/>
        </w:rPr>
        <w:t>ς στο τέλος</w:t>
      </w:r>
      <w:r w:rsidR="006B6E3C" w:rsidRPr="00613526">
        <w:rPr>
          <w:rFonts w:asciiTheme="minorHAnsi" w:hAnsiTheme="minorHAnsi" w:cstheme="minorHAnsi"/>
          <w:lang w:val="el-GR"/>
        </w:rPr>
        <w:t xml:space="preserve"> γίνεται ως εξής:</w:t>
      </w:r>
    </w:p>
    <w:p w14:paraId="722F03AC" w14:textId="77777777" w:rsidR="006B6E3C" w:rsidRPr="00613526" w:rsidRDefault="006B6E3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720" w:hanging="720"/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>Για βιβλία:</w:t>
      </w:r>
    </w:p>
    <w:p w14:paraId="10ACCC75" w14:textId="77777777" w:rsidR="006B6E3C" w:rsidRPr="00613526" w:rsidRDefault="006B6E3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l-GR"/>
        </w:rPr>
      </w:pPr>
      <w:r w:rsidRPr="00613526">
        <w:rPr>
          <w:rFonts w:asciiTheme="minorHAnsi" w:hAnsiTheme="minorHAnsi" w:cstheme="minorHAnsi"/>
          <w:szCs w:val="22"/>
          <w:lang w:val="el-GR"/>
        </w:rPr>
        <w:t xml:space="preserve">Τήνιος, Π.  2010, </w:t>
      </w:r>
      <w:r w:rsidRPr="00613526">
        <w:rPr>
          <w:rFonts w:asciiTheme="minorHAnsi" w:hAnsiTheme="minorHAnsi" w:cstheme="minorHAnsi"/>
          <w:i/>
          <w:iCs/>
          <w:szCs w:val="22"/>
          <w:lang w:val="el-GR"/>
        </w:rPr>
        <w:t>Ασφαλιστικό: Μια μέθοδος ανάγνωσης</w:t>
      </w:r>
      <w:r w:rsidRPr="00613526">
        <w:rPr>
          <w:rFonts w:asciiTheme="minorHAnsi" w:hAnsiTheme="minorHAnsi" w:cstheme="minorHAnsi"/>
          <w:szCs w:val="22"/>
          <w:lang w:val="el-GR"/>
        </w:rPr>
        <w:t xml:space="preserve">, Αθήνα, Κριτική. </w:t>
      </w:r>
    </w:p>
    <w:p w14:paraId="502C586E" w14:textId="77777777" w:rsidR="006B6E3C" w:rsidRPr="00613526" w:rsidRDefault="006B6E3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l-GR"/>
        </w:rPr>
      </w:pPr>
      <w:r w:rsidRPr="00613526">
        <w:rPr>
          <w:rFonts w:asciiTheme="minorHAnsi" w:hAnsiTheme="minorHAnsi" w:cstheme="minorHAnsi"/>
          <w:szCs w:val="22"/>
          <w:lang w:val="el-GR"/>
        </w:rPr>
        <w:t>[επώνυμο, αρχικό, έτος δημοσίευσης, τίτλος με πλάγια στοιχεία, τόπος δημοσίευσης, εκδοτικός οίκος].</w:t>
      </w:r>
    </w:p>
    <w:p w14:paraId="50494914" w14:textId="77777777" w:rsidR="006B6E3C" w:rsidRPr="00613526" w:rsidRDefault="006B6E3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b/>
          <w:szCs w:val="22"/>
        </w:rPr>
      </w:pPr>
      <w:r w:rsidRPr="00613526">
        <w:rPr>
          <w:rFonts w:asciiTheme="minorHAnsi" w:hAnsiTheme="minorHAnsi" w:cstheme="minorHAnsi"/>
          <w:b/>
          <w:szCs w:val="22"/>
          <w:lang w:val="el-GR"/>
        </w:rPr>
        <w:t>Για</w:t>
      </w:r>
      <w:r w:rsidRPr="00613526">
        <w:rPr>
          <w:rFonts w:asciiTheme="minorHAnsi" w:hAnsiTheme="minorHAnsi" w:cstheme="minorHAnsi"/>
          <w:b/>
          <w:szCs w:val="22"/>
        </w:rPr>
        <w:t xml:space="preserve"> </w:t>
      </w:r>
      <w:r w:rsidRPr="00613526">
        <w:rPr>
          <w:rFonts w:asciiTheme="minorHAnsi" w:hAnsiTheme="minorHAnsi" w:cstheme="minorHAnsi"/>
          <w:b/>
          <w:szCs w:val="22"/>
          <w:lang w:val="el-GR"/>
        </w:rPr>
        <w:t>επιστημονικά</w:t>
      </w:r>
      <w:r w:rsidRPr="00613526">
        <w:rPr>
          <w:rFonts w:asciiTheme="minorHAnsi" w:hAnsiTheme="minorHAnsi" w:cstheme="minorHAnsi"/>
          <w:b/>
          <w:szCs w:val="22"/>
        </w:rPr>
        <w:t xml:space="preserve"> </w:t>
      </w:r>
      <w:r w:rsidRPr="00613526">
        <w:rPr>
          <w:rFonts w:asciiTheme="minorHAnsi" w:hAnsiTheme="minorHAnsi" w:cstheme="minorHAnsi"/>
          <w:b/>
          <w:szCs w:val="22"/>
          <w:lang w:val="el-GR"/>
        </w:rPr>
        <w:t>περιοδικά</w:t>
      </w:r>
      <w:r w:rsidRPr="00613526">
        <w:rPr>
          <w:rFonts w:asciiTheme="minorHAnsi" w:hAnsiTheme="minorHAnsi" w:cstheme="minorHAnsi"/>
          <w:b/>
          <w:szCs w:val="22"/>
        </w:rPr>
        <w:t>:</w:t>
      </w:r>
    </w:p>
    <w:p w14:paraId="26856B4B" w14:textId="77777777" w:rsidR="006B6E3C" w:rsidRPr="00613526" w:rsidRDefault="006B6E3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</w:rPr>
      </w:pPr>
      <w:r w:rsidRPr="00613526">
        <w:rPr>
          <w:rFonts w:asciiTheme="minorHAnsi" w:hAnsiTheme="minorHAnsi" w:cstheme="minorHAnsi"/>
          <w:szCs w:val="22"/>
          <w:lang w:eastAsia="el-GR"/>
        </w:rPr>
        <w:t xml:space="preserve">Pierson, P. (1998) ‘Irresistible forces, immovable objects: </w:t>
      </w:r>
      <w:proofErr w:type="spellStart"/>
      <w:r w:rsidRPr="00613526">
        <w:rPr>
          <w:rFonts w:asciiTheme="minorHAnsi" w:hAnsiTheme="minorHAnsi" w:cstheme="minorHAnsi"/>
          <w:szCs w:val="22"/>
          <w:lang w:eastAsia="el-GR"/>
        </w:rPr>
        <w:t>postindustrial</w:t>
      </w:r>
      <w:proofErr w:type="spellEnd"/>
      <w:r w:rsidRPr="00613526">
        <w:rPr>
          <w:rFonts w:asciiTheme="minorHAnsi" w:hAnsiTheme="minorHAnsi" w:cstheme="minorHAnsi"/>
          <w:szCs w:val="22"/>
          <w:lang w:eastAsia="el-GR"/>
        </w:rPr>
        <w:t xml:space="preserve"> welfare states confront permanent austerity’, </w:t>
      </w:r>
      <w:r w:rsidRPr="00613526">
        <w:rPr>
          <w:rFonts w:asciiTheme="minorHAnsi" w:hAnsiTheme="minorHAnsi" w:cstheme="minorHAnsi"/>
          <w:i/>
          <w:szCs w:val="22"/>
          <w:lang w:eastAsia="el-GR"/>
        </w:rPr>
        <w:t>Journal of European Public Policy</w:t>
      </w:r>
      <w:r w:rsidRPr="00613526">
        <w:rPr>
          <w:rFonts w:asciiTheme="minorHAnsi" w:hAnsiTheme="minorHAnsi" w:cstheme="minorHAnsi"/>
          <w:szCs w:val="22"/>
          <w:lang w:eastAsia="el-GR"/>
        </w:rPr>
        <w:t>, 5 (4): 539-560</w:t>
      </w:r>
    </w:p>
    <w:p w14:paraId="6771ECB8" w14:textId="77777777" w:rsidR="006B6E3C" w:rsidRPr="00613526" w:rsidRDefault="006B6E3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l-GR"/>
        </w:rPr>
      </w:pPr>
      <w:r w:rsidRPr="00613526">
        <w:rPr>
          <w:rFonts w:asciiTheme="minorHAnsi" w:hAnsiTheme="minorHAnsi" w:cstheme="minorHAnsi"/>
          <w:szCs w:val="22"/>
          <w:lang w:val="el-GR"/>
        </w:rPr>
        <w:t xml:space="preserve">[επώνυμο, αρχικό, έτος δημοσίευσης, τίτλος εντός εισαγωγικών, όνομα περιοδικού με πλάγια στοιχεία, τόμος, </w:t>
      </w:r>
      <w:proofErr w:type="spellStart"/>
      <w:r w:rsidRPr="00613526">
        <w:rPr>
          <w:rFonts w:asciiTheme="minorHAnsi" w:hAnsiTheme="minorHAnsi" w:cstheme="minorHAnsi"/>
          <w:szCs w:val="22"/>
          <w:lang w:val="el-GR"/>
        </w:rPr>
        <w:t>σελιδες</w:t>
      </w:r>
      <w:proofErr w:type="spellEnd"/>
      <w:r w:rsidRPr="00613526">
        <w:rPr>
          <w:rFonts w:asciiTheme="minorHAnsi" w:hAnsiTheme="minorHAnsi" w:cstheme="minorHAnsi"/>
          <w:szCs w:val="22"/>
          <w:lang w:val="el-GR"/>
        </w:rPr>
        <w:t>].</w:t>
      </w:r>
    </w:p>
    <w:p w14:paraId="18932BD5" w14:textId="77777777" w:rsidR="006B6E3C" w:rsidRPr="00613526" w:rsidRDefault="006B6E3C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b/>
          <w:szCs w:val="22"/>
          <w:lang w:val="el-GR"/>
        </w:rPr>
      </w:pPr>
      <w:r w:rsidRPr="00613526">
        <w:rPr>
          <w:rFonts w:asciiTheme="minorHAnsi" w:hAnsiTheme="minorHAnsi" w:cstheme="minorHAnsi"/>
          <w:b/>
          <w:szCs w:val="22"/>
          <w:lang w:val="el-GR"/>
        </w:rPr>
        <w:t>Για κεφάλαια μέσα σε βιβλία:</w:t>
      </w:r>
    </w:p>
    <w:p w14:paraId="61054DD0" w14:textId="77777777" w:rsidR="00817D68" w:rsidRPr="00613526" w:rsidRDefault="00817D68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n-US"/>
        </w:rPr>
      </w:pPr>
      <w:proofErr w:type="spellStart"/>
      <w:r w:rsidRPr="00613526">
        <w:rPr>
          <w:rFonts w:asciiTheme="minorHAnsi" w:hAnsiTheme="minorHAnsi" w:cstheme="minorHAnsi"/>
          <w:szCs w:val="22"/>
        </w:rPr>
        <w:t>Ferrera</w:t>
      </w:r>
      <w:proofErr w:type="spellEnd"/>
      <w:r w:rsidRPr="00613526">
        <w:rPr>
          <w:rFonts w:asciiTheme="minorHAnsi" w:hAnsiTheme="minorHAnsi" w:cstheme="minorHAnsi"/>
          <w:szCs w:val="22"/>
          <w:lang w:val="en-US"/>
        </w:rPr>
        <w:t xml:space="preserve">, </w:t>
      </w:r>
      <w:r w:rsidRPr="00613526">
        <w:rPr>
          <w:rFonts w:asciiTheme="minorHAnsi" w:hAnsiTheme="minorHAnsi" w:cstheme="minorHAnsi"/>
          <w:szCs w:val="22"/>
        </w:rPr>
        <w:t>M</w:t>
      </w:r>
      <w:r w:rsidRPr="00613526">
        <w:rPr>
          <w:rFonts w:asciiTheme="minorHAnsi" w:hAnsiTheme="minorHAnsi" w:cstheme="minorHAnsi"/>
          <w:szCs w:val="22"/>
          <w:lang w:val="en-US"/>
        </w:rPr>
        <w:t>. (2010), “</w:t>
      </w:r>
      <w:r w:rsidRPr="00613526">
        <w:rPr>
          <w:rFonts w:asciiTheme="minorHAnsi" w:hAnsiTheme="minorHAnsi" w:cstheme="minorHAnsi"/>
          <w:szCs w:val="22"/>
        </w:rPr>
        <w:t>The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szCs w:val="22"/>
        </w:rPr>
        <w:t>South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szCs w:val="22"/>
        </w:rPr>
        <w:t>European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szCs w:val="22"/>
        </w:rPr>
        <w:t>Countries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”, </w:t>
      </w:r>
      <w:r w:rsidRPr="00613526">
        <w:rPr>
          <w:rFonts w:asciiTheme="minorHAnsi" w:hAnsiTheme="minorHAnsi" w:cstheme="minorHAnsi"/>
          <w:szCs w:val="22"/>
        </w:rPr>
        <w:t>in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szCs w:val="22"/>
        </w:rPr>
        <w:t>F</w:t>
      </w:r>
      <w:r w:rsidRPr="00613526">
        <w:rPr>
          <w:rFonts w:asciiTheme="minorHAnsi" w:hAnsiTheme="minorHAnsi" w:cstheme="minorHAnsi"/>
          <w:szCs w:val="22"/>
          <w:lang w:val="en-US"/>
        </w:rPr>
        <w:t>.</w:t>
      </w:r>
      <w:proofErr w:type="gramStart"/>
      <w:r w:rsidRPr="00613526">
        <w:rPr>
          <w:rFonts w:asciiTheme="minorHAnsi" w:hAnsiTheme="minorHAnsi" w:cstheme="minorHAnsi"/>
          <w:szCs w:val="22"/>
        </w:rPr>
        <w:t>C</w:t>
      </w:r>
      <w:r w:rsidRPr="00613526">
        <w:rPr>
          <w:rFonts w:asciiTheme="minorHAnsi" w:hAnsiTheme="minorHAnsi" w:cstheme="minorHAnsi"/>
          <w:szCs w:val="22"/>
          <w:lang w:val="en-US"/>
        </w:rPr>
        <w:t>.</w:t>
      </w:r>
      <w:r w:rsidRPr="00613526">
        <w:rPr>
          <w:rFonts w:asciiTheme="minorHAnsi" w:hAnsiTheme="minorHAnsi" w:cstheme="minorHAnsi"/>
          <w:szCs w:val="22"/>
        </w:rPr>
        <w:t>Castles</w:t>
      </w:r>
      <w:proofErr w:type="gramEnd"/>
      <w:r w:rsidRPr="00613526">
        <w:rPr>
          <w:rFonts w:asciiTheme="minorHAnsi" w:hAnsiTheme="minorHAnsi" w:cstheme="minorHAnsi"/>
          <w:szCs w:val="22"/>
          <w:lang w:val="en-US"/>
        </w:rPr>
        <w:t xml:space="preserve">, </w:t>
      </w:r>
      <w:r w:rsidRPr="00613526">
        <w:rPr>
          <w:rFonts w:asciiTheme="minorHAnsi" w:hAnsiTheme="minorHAnsi" w:cstheme="minorHAnsi"/>
          <w:szCs w:val="22"/>
        </w:rPr>
        <w:t>S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. </w:t>
      </w:r>
      <w:proofErr w:type="spellStart"/>
      <w:r w:rsidRPr="00613526">
        <w:rPr>
          <w:rFonts w:asciiTheme="minorHAnsi" w:hAnsiTheme="minorHAnsi" w:cstheme="minorHAnsi"/>
          <w:szCs w:val="22"/>
        </w:rPr>
        <w:t>Leibfried</w:t>
      </w:r>
      <w:proofErr w:type="spellEnd"/>
      <w:r w:rsidRPr="00613526">
        <w:rPr>
          <w:rFonts w:asciiTheme="minorHAnsi" w:hAnsiTheme="minorHAnsi" w:cstheme="minorHAnsi"/>
          <w:szCs w:val="22"/>
          <w:lang w:val="en-US"/>
        </w:rPr>
        <w:t xml:space="preserve">, </w:t>
      </w:r>
      <w:r w:rsidRPr="00613526">
        <w:rPr>
          <w:rFonts w:asciiTheme="minorHAnsi" w:hAnsiTheme="minorHAnsi" w:cstheme="minorHAnsi"/>
          <w:szCs w:val="22"/>
        </w:rPr>
        <w:t>J</w:t>
      </w:r>
      <w:r w:rsidRPr="00613526">
        <w:rPr>
          <w:rFonts w:asciiTheme="minorHAnsi" w:hAnsiTheme="minorHAnsi" w:cstheme="minorHAnsi"/>
          <w:szCs w:val="22"/>
          <w:lang w:val="en-US"/>
        </w:rPr>
        <w:t>.</w:t>
      </w:r>
      <w:r w:rsidRPr="00613526">
        <w:rPr>
          <w:rFonts w:asciiTheme="minorHAnsi" w:hAnsiTheme="minorHAnsi" w:cstheme="minorHAnsi"/>
          <w:szCs w:val="22"/>
        </w:rPr>
        <w:t>Lewis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, </w:t>
      </w:r>
      <w:r w:rsidRPr="00613526">
        <w:rPr>
          <w:rFonts w:asciiTheme="minorHAnsi" w:hAnsiTheme="minorHAnsi" w:cstheme="minorHAnsi"/>
          <w:szCs w:val="22"/>
        </w:rPr>
        <w:t>H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. </w:t>
      </w:r>
      <w:proofErr w:type="spellStart"/>
      <w:r w:rsidRPr="00613526">
        <w:rPr>
          <w:rFonts w:asciiTheme="minorHAnsi" w:hAnsiTheme="minorHAnsi" w:cstheme="minorHAnsi"/>
          <w:szCs w:val="22"/>
        </w:rPr>
        <w:t>Obinger</w:t>
      </w:r>
      <w:proofErr w:type="spellEnd"/>
      <w:r w:rsidRPr="00613526">
        <w:rPr>
          <w:rFonts w:asciiTheme="minorHAnsi" w:hAnsiTheme="minorHAnsi" w:cstheme="minorHAnsi"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szCs w:val="22"/>
        </w:rPr>
        <w:t>and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szCs w:val="22"/>
        </w:rPr>
        <w:t>C</w:t>
      </w:r>
      <w:r w:rsidRPr="00613526">
        <w:rPr>
          <w:rFonts w:asciiTheme="minorHAnsi" w:hAnsiTheme="minorHAnsi" w:cstheme="minorHAnsi"/>
          <w:szCs w:val="22"/>
          <w:lang w:val="en-US"/>
        </w:rPr>
        <w:t>.</w:t>
      </w:r>
      <w:r w:rsidRPr="00613526">
        <w:rPr>
          <w:rFonts w:asciiTheme="minorHAnsi" w:hAnsiTheme="minorHAnsi" w:cstheme="minorHAnsi"/>
          <w:szCs w:val="22"/>
        </w:rPr>
        <w:t>Pierson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, </w:t>
      </w:r>
      <w:r w:rsidRPr="00613526">
        <w:rPr>
          <w:rFonts w:asciiTheme="minorHAnsi" w:hAnsiTheme="minorHAnsi" w:cstheme="minorHAnsi"/>
          <w:i/>
          <w:szCs w:val="22"/>
        </w:rPr>
        <w:t>The</w:t>
      </w:r>
      <w:r w:rsidRPr="00613526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i/>
          <w:szCs w:val="22"/>
        </w:rPr>
        <w:t>Oxford</w:t>
      </w:r>
      <w:r w:rsidRPr="00613526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i/>
          <w:szCs w:val="22"/>
        </w:rPr>
        <w:t>Handbook</w:t>
      </w:r>
      <w:r w:rsidRPr="00613526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i/>
          <w:szCs w:val="22"/>
        </w:rPr>
        <w:t>of</w:t>
      </w:r>
      <w:r w:rsidRPr="00613526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i/>
          <w:szCs w:val="22"/>
        </w:rPr>
        <w:t>the</w:t>
      </w:r>
      <w:r w:rsidRPr="00613526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i/>
          <w:szCs w:val="22"/>
        </w:rPr>
        <w:t>Welfare</w:t>
      </w:r>
      <w:r w:rsidRPr="00613526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Pr="00613526">
        <w:rPr>
          <w:rFonts w:asciiTheme="minorHAnsi" w:hAnsiTheme="minorHAnsi" w:cstheme="minorHAnsi"/>
          <w:i/>
          <w:szCs w:val="22"/>
        </w:rPr>
        <w:t>State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, </w:t>
      </w:r>
      <w:r w:rsidRPr="00613526">
        <w:rPr>
          <w:rFonts w:asciiTheme="minorHAnsi" w:hAnsiTheme="minorHAnsi" w:cstheme="minorHAnsi"/>
          <w:szCs w:val="22"/>
        </w:rPr>
        <w:t>Oxford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, </w:t>
      </w:r>
      <w:r w:rsidRPr="00613526">
        <w:rPr>
          <w:rFonts w:asciiTheme="minorHAnsi" w:hAnsiTheme="minorHAnsi" w:cstheme="minorHAnsi"/>
          <w:szCs w:val="22"/>
        </w:rPr>
        <w:t>OUP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, </w:t>
      </w:r>
      <w:r w:rsidRPr="00613526">
        <w:rPr>
          <w:rFonts w:asciiTheme="minorHAnsi" w:hAnsiTheme="minorHAnsi" w:cstheme="minorHAnsi"/>
          <w:szCs w:val="22"/>
        </w:rPr>
        <w:t>pp</w:t>
      </w:r>
      <w:r w:rsidRPr="00613526">
        <w:rPr>
          <w:rFonts w:asciiTheme="minorHAnsi" w:hAnsiTheme="minorHAnsi" w:cstheme="minorHAnsi"/>
          <w:szCs w:val="22"/>
          <w:lang w:val="en-US"/>
        </w:rPr>
        <w:t xml:space="preserve"> 616-629</w:t>
      </w:r>
    </w:p>
    <w:p w14:paraId="238710B0" w14:textId="77777777" w:rsidR="006B6E3C" w:rsidRPr="00613526" w:rsidRDefault="00817D68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l-GR"/>
        </w:rPr>
      </w:pPr>
      <w:r w:rsidRPr="00613526">
        <w:rPr>
          <w:rFonts w:asciiTheme="minorHAnsi" w:hAnsiTheme="minorHAnsi" w:cstheme="minorHAnsi"/>
          <w:szCs w:val="22"/>
          <w:lang w:val="en-US"/>
        </w:rPr>
        <w:t xml:space="preserve"> </w:t>
      </w:r>
      <w:r w:rsidR="006B6E3C" w:rsidRPr="00613526">
        <w:rPr>
          <w:rFonts w:asciiTheme="minorHAnsi" w:hAnsiTheme="minorHAnsi" w:cstheme="minorHAnsi"/>
          <w:szCs w:val="22"/>
          <w:lang w:val="el-GR"/>
        </w:rPr>
        <w:t>[επώνυμα και αρχικά συγγραφέων με την σειρά που αναφέρονται, έτος δημοσίευσης, τίτλος κεφαλαίου εντός εισαγωγικών, επώνυμο και όνομα επιμελητών,  τίτλος βιβλίου με πλάγια στοιχεία,  τόπος δημοσίευσης, εκδοτικός οίκος σελίδες].</w:t>
      </w:r>
    </w:p>
    <w:p w14:paraId="0F97E78A" w14:textId="77777777" w:rsidR="00EF255E" w:rsidRPr="00613526" w:rsidRDefault="00EF255E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5600"/>
        </w:tabs>
        <w:rPr>
          <w:rFonts w:asciiTheme="minorHAnsi" w:hAnsiTheme="minorHAnsi" w:cstheme="minorHAnsi"/>
          <w:szCs w:val="22"/>
          <w:lang w:val="el-GR"/>
        </w:rPr>
      </w:pPr>
    </w:p>
    <w:p w14:paraId="519A4411" w14:textId="77777777" w:rsidR="00EF255E" w:rsidRPr="00613526" w:rsidRDefault="00EF255E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b/>
          <w:szCs w:val="22"/>
          <w:lang w:val="el-GR"/>
        </w:rPr>
      </w:pPr>
      <w:r w:rsidRPr="00613526">
        <w:rPr>
          <w:rFonts w:asciiTheme="minorHAnsi" w:hAnsiTheme="minorHAnsi" w:cstheme="minorHAnsi"/>
          <w:b/>
          <w:szCs w:val="22"/>
          <w:lang w:val="el-GR"/>
        </w:rPr>
        <w:t xml:space="preserve">Για ηλεκτρονικά βιβλία που κατεβάσατε από το </w:t>
      </w:r>
      <w:proofErr w:type="spellStart"/>
      <w:r w:rsidRPr="00613526">
        <w:rPr>
          <w:rFonts w:asciiTheme="minorHAnsi" w:hAnsiTheme="minorHAnsi" w:cstheme="minorHAnsi"/>
          <w:b/>
          <w:szCs w:val="22"/>
          <w:lang w:val="el-GR"/>
        </w:rPr>
        <w:t>Ιντερνετ</w:t>
      </w:r>
      <w:proofErr w:type="spellEnd"/>
      <w:r w:rsidRPr="00613526">
        <w:rPr>
          <w:rFonts w:asciiTheme="minorHAnsi" w:hAnsiTheme="minorHAnsi" w:cstheme="minorHAnsi"/>
          <w:b/>
          <w:szCs w:val="22"/>
          <w:lang w:val="el-GR"/>
        </w:rPr>
        <w:t>:</w:t>
      </w:r>
    </w:p>
    <w:p w14:paraId="26321D17" w14:textId="77777777" w:rsidR="00EF255E" w:rsidRPr="00613526" w:rsidRDefault="00EF255E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l-GR"/>
        </w:rPr>
      </w:pPr>
      <w:r w:rsidRPr="00613526">
        <w:rPr>
          <w:rFonts w:asciiTheme="minorHAnsi" w:hAnsiTheme="minorHAnsi" w:cstheme="minorHAnsi"/>
          <w:szCs w:val="22"/>
          <w:lang w:val="el-GR"/>
        </w:rPr>
        <w:t xml:space="preserve">Λυμπεράκη, Α. και Τήνιος, Πλ. (2010). Γυναίκες και Απασχόληση: Ανασκόπηση και νέες προοπτικές, σε Τράπεζα της Ελλάδος Η </w:t>
      </w:r>
      <w:r w:rsidRPr="00613526">
        <w:rPr>
          <w:rFonts w:asciiTheme="minorHAnsi" w:hAnsiTheme="minorHAnsi" w:cstheme="minorHAnsi"/>
          <w:i/>
          <w:iCs/>
          <w:szCs w:val="22"/>
          <w:lang w:val="el-GR"/>
        </w:rPr>
        <w:t>Ελληνική αγορά εργασίας: Χαρακτηριστικά, εξελίξεις και προκλήσεις</w:t>
      </w:r>
      <w:r w:rsidRPr="00613526">
        <w:rPr>
          <w:rFonts w:asciiTheme="minorHAnsi" w:hAnsiTheme="minorHAnsi" w:cstheme="minorHAnsi"/>
          <w:szCs w:val="22"/>
          <w:lang w:val="el-GR"/>
        </w:rPr>
        <w:t xml:space="preserve">,  Μάρτιος: 135-158 </w:t>
      </w:r>
      <w:hyperlink r:id="rId10" w:history="1">
        <w:r w:rsidRPr="00613526">
          <w:rPr>
            <w:rStyle w:val="Hyperlink"/>
            <w:rFonts w:asciiTheme="minorHAnsi" w:hAnsiTheme="minorHAnsi" w:cstheme="minorHAnsi"/>
            <w:szCs w:val="22"/>
            <w:lang w:val="el-GR"/>
          </w:rPr>
          <w:t>http://www.bankofgreece.gr/BogEkdoseis/Η_ελληνική_αγορά_εργασίας.pdf</w:t>
        </w:r>
      </w:hyperlink>
    </w:p>
    <w:p w14:paraId="6B92B7D2" w14:textId="77777777" w:rsidR="00EF255E" w:rsidRPr="00613526" w:rsidRDefault="00EF255E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l-GR"/>
        </w:rPr>
      </w:pPr>
      <w:r w:rsidRPr="00613526">
        <w:rPr>
          <w:rFonts w:asciiTheme="minorHAnsi" w:hAnsiTheme="minorHAnsi" w:cstheme="minorHAnsi"/>
          <w:szCs w:val="22"/>
          <w:lang w:val="el-GR"/>
        </w:rPr>
        <w:t xml:space="preserve">[όπως ανωτέρω, αλλά στο τέλος βάζετε το </w:t>
      </w:r>
      <w:r w:rsidRPr="00613526">
        <w:rPr>
          <w:rFonts w:asciiTheme="minorHAnsi" w:hAnsiTheme="minorHAnsi" w:cstheme="minorHAnsi"/>
          <w:szCs w:val="22"/>
          <w:lang w:val="en-US"/>
        </w:rPr>
        <w:t>link</w:t>
      </w:r>
      <w:r w:rsidRPr="00613526">
        <w:rPr>
          <w:rFonts w:asciiTheme="minorHAnsi" w:hAnsiTheme="minorHAnsi" w:cstheme="minorHAnsi"/>
          <w:szCs w:val="22"/>
          <w:lang w:val="el-GR"/>
        </w:rPr>
        <w:t>).</w:t>
      </w:r>
    </w:p>
    <w:p w14:paraId="76A2E387" w14:textId="77777777" w:rsidR="00EF255E" w:rsidRPr="00613526" w:rsidRDefault="00EF255E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b/>
          <w:szCs w:val="22"/>
          <w:lang w:val="el-GR"/>
        </w:rPr>
      </w:pPr>
      <w:r w:rsidRPr="00613526">
        <w:rPr>
          <w:rFonts w:asciiTheme="minorHAnsi" w:hAnsiTheme="minorHAnsi" w:cstheme="minorHAnsi"/>
          <w:b/>
          <w:szCs w:val="22"/>
          <w:lang w:val="el-GR"/>
        </w:rPr>
        <w:t>Ιστοσελίδες</w:t>
      </w:r>
    </w:p>
    <w:p w14:paraId="61FFB624" w14:textId="77777777" w:rsidR="00EF255E" w:rsidRPr="00613526" w:rsidRDefault="00EF255E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l-GR"/>
        </w:rPr>
      </w:pPr>
      <w:r w:rsidRPr="00613526">
        <w:rPr>
          <w:rFonts w:asciiTheme="minorHAnsi" w:hAnsiTheme="minorHAnsi" w:cstheme="minorHAnsi"/>
          <w:szCs w:val="22"/>
          <w:lang w:val="el-GR"/>
        </w:rPr>
        <w:t xml:space="preserve">[Τίτλος κειμένου, Όνομα ιστοσελίδας, Ημερομηνία πρόσβασης, </w:t>
      </w:r>
      <w:r w:rsidRPr="00613526">
        <w:rPr>
          <w:rFonts w:asciiTheme="minorHAnsi" w:hAnsiTheme="minorHAnsi" w:cstheme="minorHAnsi"/>
          <w:szCs w:val="22"/>
          <w:lang w:val="en-US"/>
        </w:rPr>
        <w:t>Link</w:t>
      </w:r>
      <w:r w:rsidRPr="00613526">
        <w:rPr>
          <w:rFonts w:asciiTheme="minorHAnsi" w:hAnsiTheme="minorHAnsi" w:cstheme="minorHAnsi"/>
          <w:szCs w:val="22"/>
          <w:lang w:val="el-GR"/>
        </w:rPr>
        <w:t>]</w:t>
      </w:r>
    </w:p>
    <w:p w14:paraId="29FB65E9" w14:textId="77777777" w:rsidR="00EF7B53" w:rsidRPr="00613526" w:rsidRDefault="00EF7B53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szCs w:val="22"/>
          <w:lang w:val="el-GR"/>
        </w:rPr>
      </w:pPr>
    </w:p>
    <w:p w14:paraId="2C816586" w14:textId="77777777" w:rsidR="00EF7B53" w:rsidRPr="00613526" w:rsidRDefault="00EF7B53" w:rsidP="0081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b/>
          <w:szCs w:val="22"/>
          <w:lang w:val="el-GR"/>
        </w:rPr>
      </w:pPr>
      <w:r w:rsidRPr="00613526">
        <w:rPr>
          <w:rFonts w:asciiTheme="minorHAnsi" w:hAnsiTheme="minorHAnsi" w:cstheme="minorHAnsi"/>
          <w:b/>
          <w:szCs w:val="22"/>
          <w:highlight w:val="yellow"/>
          <w:lang w:val="el-GR"/>
        </w:rPr>
        <w:t>Η ΠΡΟΤΥΠΗ ΕΡΓΑΣΙΑ ΠΕΡΙΕΧΕΙ ΣΥΓΚΕΚΡΙΜΕΝΑ ΠΑΡΑΔΕΙΓΜΑΤΑ ΑΝΑΦΟΡΏΝ.</w:t>
      </w:r>
      <w:r w:rsidRPr="00613526">
        <w:rPr>
          <w:rFonts w:asciiTheme="minorHAnsi" w:hAnsiTheme="minorHAnsi" w:cstheme="minorHAnsi"/>
          <w:b/>
          <w:szCs w:val="22"/>
          <w:lang w:val="el-GR"/>
        </w:rPr>
        <w:t xml:space="preserve"> </w:t>
      </w:r>
    </w:p>
    <w:p w14:paraId="7B20A343" w14:textId="77777777" w:rsidR="00F97BF4" w:rsidRPr="00613526" w:rsidRDefault="00EC4E0F" w:rsidP="00017451">
      <w:pPr>
        <w:pStyle w:val="ListParagraph"/>
        <w:numPr>
          <w:ilvl w:val="0"/>
          <w:numId w:val="13"/>
        </w:numPr>
        <w:jc w:val="center"/>
        <w:rPr>
          <w:rFonts w:asciiTheme="minorHAnsi" w:hAnsiTheme="minorHAnsi" w:cstheme="minorHAnsi"/>
          <w:b/>
          <w:bCs/>
          <w:lang w:val="el-GR"/>
        </w:rPr>
      </w:pPr>
      <w:r w:rsidRPr="00613526">
        <w:rPr>
          <w:rFonts w:asciiTheme="minorHAnsi" w:hAnsiTheme="minorHAnsi" w:cstheme="minorHAnsi"/>
          <w:b/>
          <w:bCs/>
          <w:lang w:val="el-GR"/>
        </w:rPr>
        <w:br w:type="page"/>
      </w:r>
      <w:r w:rsidR="00E33D29" w:rsidRPr="00613526">
        <w:rPr>
          <w:rFonts w:asciiTheme="minorHAnsi" w:hAnsiTheme="minorHAnsi" w:cstheme="minorHAnsi"/>
          <w:b/>
          <w:bCs/>
          <w:sz w:val="28"/>
          <w:lang w:val="el-GR"/>
        </w:rPr>
        <w:t>Στατιστική ανάλυση ασφαλίσεων</w:t>
      </w:r>
    </w:p>
    <w:p w14:paraId="2E243C86" w14:textId="77777777" w:rsidR="00E77ABA" w:rsidRPr="00613526" w:rsidRDefault="00E77ABA" w:rsidP="00430030">
      <w:pPr>
        <w:pStyle w:val="Heading1"/>
        <w:numPr>
          <w:ilvl w:val="0"/>
          <w:numId w:val="10"/>
        </w:numPr>
        <w:rPr>
          <w:rFonts w:asciiTheme="minorHAnsi" w:hAnsiTheme="minorHAnsi" w:cstheme="minorHAnsi"/>
          <w:color w:val="FF0000"/>
          <w:sz w:val="32"/>
        </w:rPr>
      </w:pPr>
      <w:r w:rsidRPr="00613526">
        <w:rPr>
          <w:rFonts w:asciiTheme="minorHAnsi" w:hAnsiTheme="minorHAnsi" w:cstheme="minorHAnsi"/>
          <w:sz w:val="28"/>
        </w:rPr>
        <w:t>Κριτική και συγκριτική ανάλυση στατιστικών στοιχείων διεθνών τάσεων στην αγορά ασφάλισης.</w:t>
      </w:r>
      <w:r w:rsidR="00017451" w:rsidRPr="00613526">
        <w:rPr>
          <w:rFonts w:asciiTheme="minorHAnsi" w:hAnsiTheme="minorHAnsi" w:cstheme="minorHAnsi"/>
          <w:sz w:val="28"/>
        </w:rPr>
        <w:t xml:space="preserve">  </w:t>
      </w:r>
      <w:r w:rsidR="00017451" w:rsidRPr="00613526">
        <w:rPr>
          <w:rFonts w:asciiTheme="minorHAnsi" w:hAnsiTheme="minorHAnsi" w:cstheme="minorHAnsi"/>
          <w:color w:val="FF0000"/>
          <w:sz w:val="32"/>
        </w:rPr>
        <w:t>( Β</w:t>
      </w:r>
      <w:r w:rsidR="00017451" w:rsidRPr="00613526">
        <w:rPr>
          <w:rFonts w:asciiTheme="minorHAnsi" w:hAnsiTheme="minorHAnsi" w:cstheme="minorHAnsi"/>
          <w:color w:val="FF0000"/>
          <w:sz w:val="32"/>
          <w:lang w:val="en-US"/>
        </w:rPr>
        <w:t xml:space="preserve">onus – </w:t>
      </w:r>
      <w:r w:rsidR="00017451" w:rsidRPr="00613526">
        <w:rPr>
          <w:rFonts w:asciiTheme="minorHAnsi" w:hAnsiTheme="minorHAnsi" w:cstheme="minorHAnsi"/>
          <w:color w:val="FF0000"/>
          <w:sz w:val="32"/>
        </w:rPr>
        <w:t xml:space="preserve">4 βαθμοί!) </w:t>
      </w:r>
    </w:p>
    <w:p w14:paraId="3F32ABD5" w14:textId="51BF4F17" w:rsidR="00017451" w:rsidRPr="00613526" w:rsidRDefault="00017451" w:rsidP="00017451">
      <w:pPr>
        <w:rPr>
          <w:rFonts w:asciiTheme="minorHAnsi" w:hAnsiTheme="minorHAnsi" w:cstheme="minorHAnsi"/>
          <w:i/>
          <w:lang w:val="el-GR"/>
        </w:rPr>
      </w:pPr>
      <w:r w:rsidRPr="00613526">
        <w:rPr>
          <w:rFonts w:asciiTheme="minorHAnsi" w:hAnsiTheme="minorHAnsi" w:cstheme="minorHAnsi"/>
          <w:bCs/>
          <w:i/>
          <w:highlight w:val="yellow"/>
          <w:lang w:val="el-GR"/>
        </w:rPr>
        <w:t xml:space="preserve">Μια μόνο από τις κάτωθι </w:t>
      </w:r>
      <w:r w:rsidR="00B53404" w:rsidRPr="00613526">
        <w:rPr>
          <w:rFonts w:asciiTheme="minorHAnsi" w:hAnsiTheme="minorHAnsi" w:cstheme="minorHAnsi"/>
          <w:bCs/>
          <w:i/>
          <w:highlight w:val="yellow"/>
          <w:lang w:val="el-GR"/>
        </w:rPr>
        <w:t xml:space="preserve">2 </w:t>
      </w:r>
      <w:r w:rsidRPr="00613526">
        <w:rPr>
          <w:rFonts w:asciiTheme="minorHAnsi" w:hAnsiTheme="minorHAnsi" w:cstheme="minorHAnsi"/>
          <w:bCs/>
          <w:i/>
          <w:highlight w:val="yellow"/>
          <w:lang w:val="el-GR"/>
        </w:rPr>
        <w:t xml:space="preserve"> ερωτήσεις – κοινή βιβλιογραφία</w:t>
      </w:r>
    </w:p>
    <w:p w14:paraId="15F6EB57" w14:textId="77777777" w:rsidR="00514770" w:rsidRPr="00613526" w:rsidRDefault="00CA0E15" w:rsidP="00553FDE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>1</w:t>
      </w:r>
      <w:r w:rsidR="00514770" w:rsidRPr="00613526">
        <w:rPr>
          <w:rFonts w:asciiTheme="minorHAnsi" w:hAnsiTheme="minorHAnsi" w:cstheme="minorHAnsi"/>
          <w:b/>
          <w:lang w:val="el-GR"/>
        </w:rPr>
        <w:t>.</w:t>
      </w:r>
      <w:r w:rsidR="00514770" w:rsidRPr="00613526">
        <w:rPr>
          <w:rFonts w:asciiTheme="minorHAnsi" w:hAnsiTheme="minorHAnsi" w:cstheme="minorHAnsi"/>
          <w:lang w:val="el-GR"/>
        </w:rPr>
        <w:t xml:space="preserve"> Η μικροοικονομική θεωρία της ασφάλισης καταλήγει ότι με πιθανοφανείς υποθέσεις ως προς την σχέση της αποστροφής σε ρίσκο και του πλούτου, η ασφάλιση είναι κατώτερο αγαθό.  Επιβεβαιώνουν τα στατιστικά στοιχεία των ασφαλιστικών χ</w:t>
      </w:r>
      <w:r w:rsidR="005A6C53" w:rsidRPr="00613526">
        <w:rPr>
          <w:rFonts w:asciiTheme="minorHAnsi" w:hAnsiTheme="minorHAnsi" w:cstheme="minorHAnsi"/>
          <w:lang w:val="el-GR"/>
        </w:rPr>
        <w:t>ωρών του ΟΟΣΑ αυτή τη προσδοκία;</w:t>
      </w:r>
      <w:r w:rsidR="00514770" w:rsidRPr="00613526">
        <w:rPr>
          <w:rFonts w:asciiTheme="minorHAnsi" w:hAnsiTheme="minorHAnsi" w:cstheme="minorHAnsi"/>
          <w:lang w:val="el-GR"/>
        </w:rPr>
        <w:t xml:space="preserve"> Αν όχι, </w:t>
      </w:r>
      <w:r w:rsidR="005A6C53" w:rsidRPr="00613526">
        <w:rPr>
          <w:rFonts w:asciiTheme="minorHAnsi" w:hAnsiTheme="minorHAnsi" w:cstheme="minorHAnsi"/>
          <w:lang w:val="el-GR"/>
        </w:rPr>
        <w:t>ποια η σχέση ασφάλισης/ ανάπτυξης της χώρας</w:t>
      </w:r>
      <w:r w:rsidR="00514770" w:rsidRPr="00613526">
        <w:rPr>
          <w:rFonts w:asciiTheme="minorHAnsi" w:hAnsiTheme="minorHAnsi" w:cstheme="minorHAnsi"/>
          <w:lang w:val="el-GR"/>
        </w:rPr>
        <w:t>;</w:t>
      </w:r>
    </w:p>
    <w:p w14:paraId="3CAF1DBB" w14:textId="77777777" w:rsidR="00192A72" w:rsidRPr="00613526" w:rsidRDefault="00192A72" w:rsidP="00553FDE">
      <w:pPr>
        <w:rPr>
          <w:rFonts w:asciiTheme="minorHAnsi" w:hAnsiTheme="minorHAnsi" w:cstheme="minorHAnsi"/>
          <w:lang w:val="el-GR"/>
        </w:rPr>
      </w:pPr>
    </w:p>
    <w:p w14:paraId="25146075" w14:textId="146DA098" w:rsidR="00192A72" w:rsidRDefault="00192A72" w:rsidP="00B5340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«Η οικονομική κρίση </w:t>
      </w:r>
      <w:r w:rsidRPr="00613526">
        <w:rPr>
          <w:rFonts w:asciiTheme="minorHAnsi" w:hAnsiTheme="minorHAnsi" w:cstheme="minorHAnsi"/>
          <w:i/>
          <w:lang w:val="el-GR"/>
        </w:rPr>
        <w:t>δεν</w:t>
      </w:r>
      <w:r w:rsidRPr="00613526">
        <w:rPr>
          <w:rFonts w:asciiTheme="minorHAnsi" w:hAnsiTheme="minorHAnsi" w:cstheme="minorHAnsi"/>
          <w:lang w:val="el-GR"/>
        </w:rPr>
        <w:t xml:space="preserve"> είχε ευδιάκριτα αρνητικά αποτελέσματα στην αγορά ασφάλισης. Τέτοια φαινόμενα υπάρχουν μόνο στον Ευρωπαϊκό νότο». Επιβεβαιώνεται η εκτίμηση αυτή από στατιστικά στοιχεία; </w:t>
      </w:r>
    </w:p>
    <w:p w14:paraId="4CB6B080" w14:textId="7E5DECBB" w:rsidR="002F123F" w:rsidRPr="00613526" w:rsidRDefault="002F123F" w:rsidP="00B5340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Η πανδημία ως προς την ασφάλιση λειτουργεί αντιφατικά: από τη μια περιορίζει την δυνατότητα πληρωμής ασφαλίστρων, από την άλλη αυξάνει την αποστροφή στο ρίσκο. Πώς εξηγείται αυτό και τι αλλαγές αναμένονται στην αγορά ασφάλιση μετά την πανδημία; </w:t>
      </w:r>
    </w:p>
    <w:p w14:paraId="3D671479" w14:textId="77777777" w:rsidR="00EC4E0F" w:rsidRPr="00613526" w:rsidRDefault="00EC4E0F" w:rsidP="00CA0E15">
      <w:pPr>
        <w:jc w:val="center"/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>Πηγές στατιστικών στοιχείων</w:t>
      </w:r>
    </w:p>
    <w:p w14:paraId="48282063" w14:textId="77777777" w:rsidR="00CA0E15" w:rsidRPr="00613526" w:rsidRDefault="00CA0E15" w:rsidP="00EC4E0F">
      <w:pPr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>Διεθνείς στατιστικές για την ασφαλιστική αγορά του ΟΟΟΣΑ</w:t>
      </w:r>
    </w:p>
    <w:p w14:paraId="466F59B2" w14:textId="77777777" w:rsidR="00CA0E15" w:rsidRPr="00613526" w:rsidRDefault="00000000" w:rsidP="00EC4E0F">
      <w:pPr>
        <w:rPr>
          <w:rFonts w:asciiTheme="minorHAnsi" w:hAnsiTheme="minorHAnsi" w:cstheme="minorHAnsi"/>
          <w:b/>
          <w:lang w:val="el-GR"/>
        </w:rPr>
      </w:pPr>
      <w:hyperlink r:id="rId11" w:history="1">
        <w:r w:rsidR="006C1018" w:rsidRPr="00613526">
          <w:rPr>
            <w:rStyle w:val="Hyperlink"/>
            <w:rFonts w:asciiTheme="minorHAnsi" w:hAnsiTheme="minorHAnsi" w:cstheme="minorHAnsi"/>
            <w:b/>
            <w:highlight w:val="yellow"/>
            <w:lang w:val="el-GR"/>
          </w:rPr>
          <w:t>http://www.oecd.org/finance/insurance/oecdinsurancestatistics.htm</w:t>
        </w:r>
      </w:hyperlink>
    </w:p>
    <w:p w14:paraId="38D0D270" w14:textId="77777777" w:rsidR="006C1018" w:rsidRPr="00613526" w:rsidRDefault="001426C7" w:rsidP="00EC4E0F">
      <w:pPr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>¨η από την Ευρωπαϊκή ομοσπονδία</w:t>
      </w:r>
    </w:p>
    <w:p w14:paraId="6E7E2C3F" w14:textId="77777777" w:rsidR="002F123F" w:rsidRPr="00AC2C7C" w:rsidRDefault="00000000" w:rsidP="00EC4E0F">
      <w:pPr>
        <w:rPr>
          <w:lang w:val="el-GR"/>
        </w:rPr>
      </w:pPr>
      <w:hyperlink r:id="rId12" w:history="1">
        <w:r w:rsidR="002F123F" w:rsidRPr="002F123F">
          <w:rPr>
            <w:color w:val="0000FF"/>
            <w:u w:val="single"/>
          </w:rPr>
          <w:t>Insurance</w:t>
        </w:r>
        <w:r w:rsidR="002F123F" w:rsidRPr="002F123F">
          <w:rPr>
            <w:color w:val="0000FF"/>
            <w:u w:val="single"/>
            <w:lang w:val="el-GR"/>
          </w:rPr>
          <w:t xml:space="preserve"> </w:t>
        </w:r>
        <w:r w:rsidR="002F123F" w:rsidRPr="002F123F">
          <w:rPr>
            <w:color w:val="0000FF"/>
            <w:u w:val="single"/>
          </w:rPr>
          <w:t>Europe</w:t>
        </w:r>
      </w:hyperlink>
    </w:p>
    <w:p w14:paraId="4ED61563" w14:textId="2E939314" w:rsidR="001426C7" w:rsidRPr="00613526" w:rsidRDefault="001426C7" w:rsidP="00EC4E0F">
      <w:pPr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>ή από την ένωση ασφαλιστικών εταιρειών</w:t>
      </w:r>
    </w:p>
    <w:p w14:paraId="31C29E5E" w14:textId="7C696163" w:rsidR="00017451" w:rsidRDefault="00000000" w:rsidP="00CD01A0">
      <w:pPr>
        <w:ind w:left="360"/>
      </w:pPr>
      <w:hyperlink r:id="rId13" w:history="1">
        <w:r w:rsidR="002F123F" w:rsidRPr="002F123F">
          <w:rPr>
            <w:color w:val="0000FF"/>
            <w:u w:val="single"/>
          </w:rPr>
          <w:t>EAEE</w:t>
        </w:r>
      </w:hyperlink>
    </w:p>
    <w:p w14:paraId="124247C1" w14:textId="77777777" w:rsidR="00017451" w:rsidRPr="00AC2C7C" w:rsidRDefault="00017451" w:rsidP="002F123F">
      <w:pPr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i/>
          <w:lang w:val="el-GR"/>
        </w:rPr>
        <w:t>Επικουρικά</w:t>
      </w:r>
      <w:r w:rsidRPr="00AC2C7C">
        <w:rPr>
          <w:rFonts w:asciiTheme="minorHAnsi" w:hAnsiTheme="minorHAnsi" w:cstheme="minorHAnsi"/>
          <w:i/>
          <w:lang w:val="en-US"/>
        </w:rPr>
        <w:t xml:space="preserve">/ </w:t>
      </w:r>
      <w:r w:rsidRPr="00613526">
        <w:rPr>
          <w:rFonts w:asciiTheme="minorHAnsi" w:hAnsiTheme="minorHAnsi" w:cstheme="minorHAnsi"/>
          <w:i/>
          <w:lang w:val="el-GR"/>
        </w:rPr>
        <w:t>συμπληρωματικά</w:t>
      </w:r>
      <w:r w:rsidRPr="00AC2C7C">
        <w:rPr>
          <w:rFonts w:asciiTheme="minorHAnsi" w:hAnsiTheme="minorHAnsi" w:cstheme="minorHAnsi"/>
          <w:lang w:val="en-US"/>
        </w:rPr>
        <w:t xml:space="preserve">: </w:t>
      </w:r>
    </w:p>
    <w:p w14:paraId="65E6424A" w14:textId="22760675" w:rsidR="00514770" w:rsidRPr="00613526" w:rsidRDefault="00553FDE" w:rsidP="002F123F">
      <w:pPr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lang w:val="en-US"/>
        </w:rPr>
        <w:t>OECD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Insurance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statistics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Yearbook</w:t>
      </w:r>
      <w:r w:rsidRPr="00613526">
        <w:rPr>
          <w:rFonts w:asciiTheme="minorHAnsi" w:hAnsiTheme="minorHAnsi" w:cstheme="minorHAnsi"/>
        </w:rPr>
        <w:t xml:space="preserve"> </w:t>
      </w:r>
    </w:p>
    <w:p w14:paraId="4D8A0B04" w14:textId="77777777" w:rsidR="00EC4E0F" w:rsidRPr="00613526" w:rsidRDefault="00000000" w:rsidP="002F123F">
      <w:pPr>
        <w:rPr>
          <w:rFonts w:asciiTheme="minorHAnsi" w:hAnsiTheme="minorHAnsi" w:cstheme="minorHAnsi"/>
          <w:lang w:val="en-US"/>
        </w:rPr>
      </w:pPr>
      <w:hyperlink r:id="rId14" w:history="1">
        <w:r w:rsidR="00EC4E0F" w:rsidRPr="00613526">
          <w:rPr>
            <w:rStyle w:val="Hyperlink"/>
            <w:rFonts w:asciiTheme="minorHAnsi" w:hAnsiTheme="minorHAnsi" w:cstheme="minorHAnsi"/>
          </w:rPr>
          <w:t>http</w:t>
        </w:r>
        <w:r w:rsidR="00EC4E0F" w:rsidRPr="00613526">
          <w:rPr>
            <w:rStyle w:val="Hyperlink"/>
            <w:rFonts w:asciiTheme="minorHAnsi" w:hAnsiTheme="minorHAnsi" w:cstheme="minorHAnsi"/>
            <w:lang w:val="en-US"/>
          </w:rPr>
          <w:t>://</w:t>
        </w:r>
        <w:r w:rsidR="00EC4E0F" w:rsidRPr="00613526">
          <w:rPr>
            <w:rStyle w:val="Hyperlink"/>
            <w:rFonts w:asciiTheme="minorHAnsi" w:hAnsiTheme="minorHAnsi" w:cstheme="minorHAnsi"/>
          </w:rPr>
          <w:t>www</w:t>
        </w:r>
        <w:r w:rsidR="00EC4E0F" w:rsidRPr="00613526">
          <w:rPr>
            <w:rStyle w:val="Hyperlink"/>
            <w:rFonts w:asciiTheme="minorHAnsi" w:hAnsiTheme="minorHAnsi" w:cstheme="minorHAnsi"/>
            <w:lang w:val="en-US"/>
          </w:rPr>
          <w:t>.</w:t>
        </w:r>
        <w:proofErr w:type="spellStart"/>
        <w:r w:rsidR="00EC4E0F" w:rsidRPr="00613526">
          <w:rPr>
            <w:rStyle w:val="Hyperlink"/>
            <w:rFonts w:asciiTheme="minorHAnsi" w:hAnsiTheme="minorHAnsi" w:cstheme="minorHAnsi"/>
          </w:rPr>
          <w:t>oecd</w:t>
        </w:r>
        <w:proofErr w:type="spellEnd"/>
        <w:r w:rsidR="00EC4E0F" w:rsidRPr="00613526">
          <w:rPr>
            <w:rStyle w:val="Hyperlink"/>
            <w:rFonts w:asciiTheme="minorHAnsi" w:hAnsiTheme="minorHAnsi" w:cstheme="minorHAnsi"/>
            <w:lang w:val="en-US"/>
          </w:rPr>
          <w:t>.</w:t>
        </w:r>
        <w:r w:rsidR="00EC4E0F" w:rsidRPr="00613526">
          <w:rPr>
            <w:rStyle w:val="Hyperlink"/>
            <w:rFonts w:asciiTheme="minorHAnsi" w:hAnsiTheme="minorHAnsi" w:cstheme="minorHAnsi"/>
          </w:rPr>
          <w:t>org</w:t>
        </w:r>
        <w:r w:rsidR="00EC4E0F" w:rsidRPr="00613526">
          <w:rPr>
            <w:rStyle w:val="Hyperlink"/>
            <w:rFonts w:asciiTheme="minorHAnsi" w:hAnsiTheme="minorHAnsi" w:cstheme="minorHAnsi"/>
            <w:lang w:val="en-US"/>
          </w:rPr>
          <w:t>/</w:t>
        </w:r>
        <w:r w:rsidR="00EC4E0F" w:rsidRPr="00613526">
          <w:rPr>
            <w:rStyle w:val="Hyperlink"/>
            <w:rFonts w:asciiTheme="minorHAnsi" w:hAnsiTheme="minorHAnsi" w:cstheme="minorHAnsi"/>
          </w:rPr>
          <w:t>topic</w:t>
        </w:r>
        <w:r w:rsidR="00EC4E0F" w:rsidRPr="00613526">
          <w:rPr>
            <w:rStyle w:val="Hyperlink"/>
            <w:rFonts w:asciiTheme="minorHAnsi" w:hAnsiTheme="minorHAnsi" w:cstheme="minorHAnsi"/>
            <w:lang w:val="en-US"/>
          </w:rPr>
          <w:t>/0,3699,</w:t>
        </w:r>
        <w:proofErr w:type="spellStart"/>
        <w:r w:rsidR="00EC4E0F" w:rsidRPr="00613526">
          <w:rPr>
            <w:rStyle w:val="Hyperlink"/>
            <w:rFonts w:asciiTheme="minorHAnsi" w:hAnsiTheme="minorHAnsi" w:cstheme="minorHAnsi"/>
          </w:rPr>
          <w:t>en</w:t>
        </w:r>
        <w:proofErr w:type="spellEnd"/>
        <w:r w:rsidR="00EC4E0F" w:rsidRPr="00613526">
          <w:rPr>
            <w:rStyle w:val="Hyperlink"/>
            <w:rFonts w:asciiTheme="minorHAnsi" w:hAnsiTheme="minorHAnsi" w:cstheme="minorHAnsi"/>
            <w:lang w:val="en-US"/>
          </w:rPr>
          <w:t>_2649_34851_1_1_1_1_37467,00.</w:t>
        </w:r>
        <w:r w:rsidR="00EC4E0F" w:rsidRPr="00613526">
          <w:rPr>
            <w:rStyle w:val="Hyperlink"/>
            <w:rFonts w:asciiTheme="minorHAnsi" w:hAnsiTheme="minorHAnsi" w:cstheme="minorHAnsi"/>
          </w:rPr>
          <w:t>html</w:t>
        </w:r>
      </w:hyperlink>
    </w:p>
    <w:p w14:paraId="43D57524" w14:textId="77777777" w:rsidR="005A6C53" w:rsidRPr="00613526" w:rsidRDefault="005A6C53" w:rsidP="002F123F">
      <w:pPr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lang w:val="en-US"/>
        </w:rPr>
        <w:t xml:space="preserve"> </w:t>
      </w:r>
    </w:p>
    <w:p w14:paraId="6EFBB400" w14:textId="77777777" w:rsidR="00514770" w:rsidRPr="00613526" w:rsidRDefault="00514770" w:rsidP="002F123F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Μακροοικονομικά στοιχεία (ΑΕΠ, πληθωρισμός </w:t>
      </w:r>
      <w:proofErr w:type="spellStart"/>
      <w:r w:rsidRPr="00613526">
        <w:rPr>
          <w:rFonts w:asciiTheme="minorHAnsi" w:hAnsiTheme="minorHAnsi" w:cstheme="minorHAnsi"/>
          <w:lang w:val="el-GR"/>
        </w:rPr>
        <w:t>κλπ</w:t>
      </w:r>
      <w:proofErr w:type="spellEnd"/>
      <w:r w:rsidRPr="00613526">
        <w:rPr>
          <w:rFonts w:asciiTheme="minorHAnsi" w:hAnsiTheme="minorHAnsi" w:cstheme="minorHAnsi"/>
          <w:lang w:val="el-GR"/>
        </w:rPr>
        <w:t>) από ΟΟΣΑ  (</w:t>
      </w:r>
      <w:hyperlink r:id="rId15" w:history="1">
        <w:r w:rsidRPr="00613526">
          <w:rPr>
            <w:rStyle w:val="Hyperlink"/>
            <w:rFonts w:asciiTheme="minorHAnsi" w:hAnsiTheme="minorHAnsi" w:cstheme="minorHAnsi"/>
            <w:lang w:val="el-GR"/>
          </w:rPr>
          <w:t>http://www.oecd.org/statsportal</w:t>
        </w:r>
      </w:hyperlink>
      <w:r w:rsidRPr="00613526">
        <w:rPr>
          <w:rFonts w:asciiTheme="minorHAnsi" w:hAnsiTheme="minorHAnsi" w:cstheme="minorHAnsi"/>
          <w:lang w:val="el-GR"/>
        </w:rPr>
        <w:t xml:space="preserve">) </w:t>
      </w:r>
    </w:p>
    <w:p w14:paraId="4935609B" w14:textId="77777777" w:rsidR="00514770" w:rsidRPr="00613526" w:rsidRDefault="00514770" w:rsidP="002F123F">
      <w:pPr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lang w:val="el-GR"/>
        </w:rPr>
        <w:t>ή</w:t>
      </w:r>
      <w:r w:rsidRPr="00613526">
        <w:rPr>
          <w:rFonts w:asciiTheme="minorHAnsi" w:hAnsiTheme="minorHAnsi" w:cstheme="minorHAnsi"/>
          <w:lang w:val="en-US"/>
        </w:rPr>
        <w:t xml:space="preserve"> Eurostat  (http://epp.eurostat.ec.europa.eu/portal/  ) ¨</w:t>
      </w:r>
      <w:r w:rsidRPr="00613526">
        <w:rPr>
          <w:rFonts w:asciiTheme="minorHAnsi" w:hAnsiTheme="minorHAnsi" w:cstheme="minorHAnsi"/>
          <w:lang w:val="el-GR"/>
        </w:rPr>
        <w:t>η</w:t>
      </w:r>
      <w:r w:rsidRPr="00613526">
        <w:rPr>
          <w:rFonts w:asciiTheme="minorHAnsi" w:hAnsiTheme="minorHAnsi" w:cstheme="minorHAnsi"/>
          <w:lang w:val="en-US"/>
        </w:rPr>
        <w:t xml:space="preserve"> Eurostat Yearbook</w:t>
      </w:r>
    </w:p>
    <w:p w14:paraId="1FC7F6D9" w14:textId="77777777" w:rsidR="00192A72" w:rsidRPr="00613526" w:rsidRDefault="00192A72" w:rsidP="002F123F">
      <w:pPr>
        <w:rPr>
          <w:rFonts w:asciiTheme="minorHAnsi" w:hAnsiTheme="minorHAnsi" w:cstheme="minorHAnsi"/>
          <w:lang w:val="en-US"/>
        </w:rPr>
      </w:pPr>
    </w:p>
    <w:p w14:paraId="5555A2D2" w14:textId="569039F0" w:rsidR="00192A72" w:rsidRPr="00613526" w:rsidRDefault="00192A72" w:rsidP="002F123F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Insurance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Europe</w:t>
      </w:r>
      <w:r w:rsidRPr="00613526">
        <w:rPr>
          <w:rFonts w:asciiTheme="minorHAnsi" w:hAnsiTheme="minorHAnsi" w:cstheme="minorHAnsi"/>
          <w:lang w:val="el-GR"/>
        </w:rPr>
        <w:t xml:space="preserve">*** (σειρά από στατιστικές δημοσιεύσεις) </w:t>
      </w:r>
    </w:p>
    <w:p w14:paraId="515430C6" w14:textId="77777777" w:rsidR="00192A72" w:rsidRPr="00613526" w:rsidRDefault="00000000" w:rsidP="002F123F">
      <w:pPr>
        <w:rPr>
          <w:rFonts w:asciiTheme="minorHAnsi" w:hAnsiTheme="minorHAnsi" w:cstheme="minorHAnsi"/>
          <w:lang w:val="el-GR"/>
        </w:rPr>
      </w:pPr>
      <w:hyperlink r:id="rId16" w:history="1">
        <w:r w:rsidR="00192A72" w:rsidRPr="00613526">
          <w:rPr>
            <w:rStyle w:val="Hyperlink"/>
            <w:rFonts w:asciiTheme="minorHAnsi" w:hAnsiTheme="minorHAnsi" w:cstheme="minorHAnsi"/>
            <w:lang w:val="en-US"/>
          </w:rPr>
          <w:t>http</w:t>
        </w:r>
        <w:r w:rsidR="00192A72" w:rsidRPr="00613526">
          <w:rPr>
            <w:rStyle w:val="Hyperlink"/>
            <w:rFonts w:asciiTheme="minorHAnsi" w:hAnsiTheme="minorHAnsi" w:cstheme="minorHAnsi"/>
            <w:lang w:val="el-GR"/>
          </w:rPr>
          <w:t>://</w:t>
        </w:r>
        <w:r w:rsidR="00192A72" w:rsidRPr="00613526">
          <w:rPr>
            <w:rStyle w:val="Hyperlink"/>
            <w:rFonts w:asciiTheme="minorHAnsi" w:hAnsiTheme="minorHAnsi" w:cstheme="minorHAnsi"/>
            <w:lang w:val="en-US"/>
          </w:rPr>
          <w:t>www</w:t>
        </w:r>
        <w:r w:rsidR="00192A72" w:rsidRPr="00613526">
          <w:rPr>
            <w:rStyle w:val="Hyperlink"/>
            <w:rFonts w:asciiTheme="minorHAnsi" w:hAnsiTheme="minorHAnsi" w:cstheme="minorHAnsi"/>
            <w:lang w:val="el-GR"/>
          </w:rPr>
          <w:t>.</w:t>
        </w:r>
        <w:proofErr w:type="spellStart"/>
        <w:r w:rsidR="00192A72" w:rsidRPr="00613526">
          <w:rPr>
            <w:rStyle w:val="Hyperlink"/>
            <w:rFonts w:asciiTheme="minorHAnsi" w:hAnsiTheme="minorHAnsi" w:cstheme="minorHAnsi"/>
            <w:lang w:val="en-US"/>
          </w:rPr>
          <w:t>insuranceeurope</w:t>
        </w:r>
        <w:proofErr w:type="spellEnd"/>
        <w:r w:rsidR="00192A72" w:rsidRPr="00613526">
          <w:rPr>
            <w:rStyle w:val="Hyperlink"/>
            <w:rFonts w:asciiTheme="minorHAnsi" w:hAnsiTheme="minorHAnsi" w:cstheme="minorHAnsi"/>
            <w:lang w:val="el-GR"/>
          </w:rPr>
          <w:t>.</w:t>
        </w:r>
        <w:proofErr w:type="spellStart"/>
        <w:r w:rsidR="00192A72" w:rsidRPr="00613526">
          <w:rPr>
            <w:rStyle w:val="Hyperlink"/>
            <w:rFonts w:asciiTheme="minorHAnsi" w:hAnsiTheme="minorHAnsi" w:cstheme="minorHAnsi"/>
            <w:lang w:val="en-US"/>
          </w:rPr>
          <w:t>eu</w:t>
        </w:r>
        <w:proofErr w:type="spellEnd"/>
        <w:r w:rsidR="00192A72" w:rsidRPr="00613526">
          <w:rPr>
            <w:rStyle w:val="Hyperlink"/>
            <w:rFonts w:asciiTheme="minorHAnsi" w:hAnsiTheme="minorHAnsi" w:cstheme="minorHAnsi"/>
            <w:lang w:val="el-GR"/>
          </w:rPr>
          <w:t>/</w:t>
        </w:r>
        <w:r w:rsidR="00192A72" w:rsidRPr="00613526">
          <w:rPr>
            <w:rStyle w:val="Hyperlink"/>
            <w:rFonts w:asciiTheme="minorHAnsi" w:hAnsiTheme="minorHAnsi" w:cstheme="minorHAnsi"/>
            <w:lang w:val="en-US"/>
          </w:rPr>
          <w:t>publications</w:t>
        </w:r>
        <w:r w:rsidR="00192A72" w:rsidRPr="00613526">
          <w:rPr>
            <w:rStyle w:val="Hyperlink"/>
            <w:rFonts w:asciiTheme="minorHAnsi" w:hAnsiTheme="minorHAnsi" w:cstheme="minorHAnsi"/>
            <w:lang w:val="el-GR"/>
          </w:rPr>
          <w:t>/</w:t>
        </w:r>
        <w:r w:rsidR="00192A72" w:rsidRPr="00613526">
          <w:rPr>
            <w:rStyle w:val="Hyperlink"/>
            <w:rFonts w:asciiTheme="minorHAnsi" w:hAnsiTheme="minorHAnsi" w:cstheme="minorHAnsi"/>
            <w:lang w:val="en-US"/>
          </w:rPr>
          <w:t>statistics</w:t>
        </w:r>
      </w:hyperlink>
      <w:r w:rsidR="00192A72" w:rsidRPr="00613526">
        <w:rPr>
          <w:rFonts w:asciiTheme="minorHAnsi" w:hAnsiTheme="minorHAnsi" w:cstheme="minorHAnsi"/>
          <w:lang w:val="el-GR"/>
        </w:rPr>
        <w:t xml:space="preserve"> </w:t>
      </w:r>
    </w:p>
    <w:p w14:paraId="25DFF7A5" w14:textId="77777777" w:rsidR="00EC4E0F" w:rsidRPr="00613526" w:rsidRDefault="00EC4E0F" w:rsidP="00514770">
      <w:pPr>
        <w:rPr>
          <w:rFonts w:asciiTheme="minorHAnsi" w:hAnsiTheme="minorHAnsi" w:cstheme="minorHAnsi"/>
          <w:lang w:val="el-GR"/>
        </w:rPr>
      </w:pPr>
    </w:p>
    <w:p w14:paraId="1C2C3502" w14:textId="77777777" w:rsidR="00027394" w:rsidRPr="00613526" w:rsidRDefault="00514770" w:rsidP="00027394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>Κείμενα Ανάλυσης /Ερμηνείας</w:t>
      </w:r>
      <w:r w:rsidR="00027394" w:rsidRPr="00613526">
        <w:rPr>
          <w:rFonts w:asciiTheme="minorHAnsi" w:hAnsiTheme="minorHAnsi" w:cstheme="minorHAnsi"/>
          <w:lang w:val="el-GR"/>
        </w:rPr>
        <w:t xml:space="preserve"> Στο </w:t>
      </w:r>
      <w:r w:rsidR="00027394" w:rsidRPr="00613526">
        <w:rPr>
          <w:rFonts w:asciiTheme="minorHAnsi" w:hAnsiTheme="minorHAnsi" w:cstheme="minorHAnsi"/>
        </w:rPr>
        <w:t>e</w:t>
      </w:r>
      <w:r w:rsidR="00027394" w:rsidRPr="00613526">
        <w:rPr>
          <w:rFonts w:asciiTheme="minorHAnsi" w:hAnsiTheme="minorHAnsi" w:cstheme="minorHAnsi"/>
          <w:lang w:val="el-GR"/>
        </w:rPr>
        <w:t>-</w:t>
      </w:r>
      <w:r w:rsidR="00027394" w:rsidRPr="00613526">
        <w:rPr>
          <w:rFonts w:asciiTheme="minorHAnsi" w:hAnsiTheme="minorHAnsi" w:cstheme="minorHAnsi"/>
        </w:rPr>
        <w:t>class</w:t>
      </w:r>
    </w:p>
    <w:p w14:paraId="66FA4CD0" w14:textId="77777777" w:rsidR="00514770" w:rsidRPr="00613526" w:rsidRDefault="00514770" w:rsidP="002F123F">
      <w:pPr>
        <w:rPr>
          <w:rFonts w:asciiTheme="minorHAnsi" w:hAnsiTheme="minorHAnsi" w:cstheme="minorHAnsi"/>
          <w:lang w:val="el-GR"/>
        </w:rPr>
      </w:pPr>
      <w:bookmarkStart w:id="0" w:name="_Hlk26172916"/>
      <w:r w:rsidRPr="00613526">
        <w:rPr>
          <w:rFonts w:asciiTheme="minorHAnsi" w:hAnsiTheme="minorHAnsi" w:cstheme="minorHAnsi"/>
          <w:lang w:val="el-GR"/>
        </w:rPr>
        <w:t>Σημειώσεις εν</w:t>
      </w:r>
      <w:r w:rsidR="00A93CD6" w:rsidRPr="00613526">
        <w:rPr>
          <w:rFonts w:asciiTheme="minorHAnsi" w:hAnsiTheme="minorHAnsi" w:cstheme="minorHAnsi"/>
          <w:lang w:val="el-GR"/>
        </w:rPr>
        <w:t>ότητα 1 και 3 και 6.</w:t>
      </w:r>
    </w:p>
    <w:p w14:paraId="0870231A" w14:textId="01CDD653" w:rsidR="00B53404" w:rsidRPr="00613526" w:rsidRDefault="00B53404" w:rsidP="002F123F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ΙΟΒΕ 2019, </w:t>
      </w:r>
      <w:r w:rsidRPr="00613526">
        <w:rPr>
          <w:rFonts w:asciiTheme="minorHAnsi" w:hAnsiTheme="minorHAnsi" w:cstheme="minorHAnsi"/>
          <w:i/>
          <w:iCs/>
          <w:lang w:val="el-GR"/>
        </w:rPr>
        <w:t xml:space="preserve">Το Οικονομικό Και Κοινωνικό Αποτύπωμα Της Ιδιωτικής Ασφάλισης Στην Ελλάδα, </w:t>
      </w:r>
      <w:hyperlink r:id="rId17" w:history="1">
        <w:r w:rsidR="00AB2ABD" w:rsidRPr="00613526">
          <w:rPr>
            <w:rStyle w:val="Hyperlink"/>
            <w:rFonts w:asciiTheme="minorHAnsi" w:hAnsiTheme="minorHAnsi" w:cstheme="minorHAnsi"/>
            <w:i/>
            <w:iCs/>
            <w:lang w:val="el-GR"/>
          </w:rPr>
          <w:t>http://iobe.gr/docs/research/RES_05_F_07112019_REP.pdf</w:t>
        </w:r>
      </w:hyperlink>
      <w:r w:rsidR="00AB2ABD" w:rsidRPr="00613526">
        <w:rPr>
          <w:rFonts w:asciiTheme="minorHAnsi" w:hAnsiTheme="minorHAnsi" w:cstheme="minorHAnsi"/>
          <w:i/>
          <w:iCs/>
          <w:lang w:val="el-GR"/>
        </w:rPr>
        <w:t xml:space="preserve"> (</w:t>
      </w:r>
      <w:proofErr w:type="spellStart"/>
      <w:r w:rsidR="00AB2ABD" w:rsidRPr="00613526">
        <w:rPr>
          <w:rFonts w:asciiTheme="minorHAnsi" w:hAnsiTheme="minorHAnsi" w:cstheme="minorHAnsi"/>
          <w:i/>
          <w:iCs/>
          <w:lang w:val="el-GR"/>
        </w:rPr>
        <w:t>κεφ</w:t>
      </w:r>
      <w:proofErr w:type="spellEnd"/>
      <w:r w:rsidR="00AB2ABD" w:rsidRPr="00613526">
        <w:rPr>
          <w:rFonts w:asciiTheme="minorHAnsi" w:hAnsiTheme="minorHAnsi" w:cstheme="minorHAnsi"/>
          <w:i/>
          <w:iCs/>
          <w:lang w:val="el-GR"/>
        </w:rPr>
        <w:t xml:space="preserve"> 2, 4)</w:t>
      </w:r>
    </w:p>
    <w:p w14:paraId="2B61C585" w14:textId="6D1DCF18" w:rsidR="003D08DE" w:rsidRPr="00613526" w:rsidRDefault="006B5DE6" w:rsidP="002F123F">
      <w:pPr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lang w:val="en-US"/>
        </w:rPr>
        <w:t xml:space="preserve">J.D. Cummins &amp; B. </w:t>
      </w:r>
      <w:proofErr w:type="spellStart"/>
      <w:proofErr w:type="gramStart"/>
      <w:r w:rsidRPr="00613526">
        <w:rPr>
          <w:rFonts w:asciiTheme="minorHAnsi" w:hAnsiTheme="minorHAnsi" w:cstheme="minorHAnsi"/>
          <w:lang w:val="en-US"/>
        </w:rPr>
        <w:t>Venard</w:t>
      </w:r>
      <w:proofErr w:type="spellEnd"/>
      <w:r w:rsidRPr="00613526">
        <w:rPr>
          <w:rFonts w:asciiTheme="minorHAnsi" w:hAnsiTheme="minorHAnsi" w:cstheme="minorHAnsi"/>
          <w:lang w:val="en-US"/>
        </w:rPr>
        <w:t xml:space="preserve"> :</w:t>
      </w:r>
      <w:proofErr w:type="gramEnd"/>
      <w:r w:rsidRPr="00613526">
        <w:rPr>
          <w:rFonts w:asciiTheme="minorHAnsi" w:hAnsiTheme="minorHAnsi" w:cstheme="minorHAnsi"/>
          <w:lang w:val="en-US"/>
        </w:rPr>
        <w:t xml:space="preserve"> </w:t>
      </w:r>
      <w:r w:rsidRPr="00613526">
        <w:rPr>
          <w:rFonts w:asciiTheme="minorHAnsi" w:hAnsiTheme="minorHAnsi" w:cstheme="minorHAnsi"/>
          <w:i/>
          <w:lang w:val="en-US"/>
        </w:rPr>
        <w:t>Handbook of International insurance</w:t>
      </w:r>
      <w:r w:rsidRPr="00613526">
        <w:rPr>
          <w:rFonts w:asciiTheme="minorHAnsi" w:hAnsiTheme="minorHAnsi" w:cstheme="minorHAnsi"/>
          <w:lang w:val="en-US"/>
        </w:rPr>
        <w:t xml:space="preserve">, </w:t>
      </w:r>
      <w:r w:rsidR="003D08DE" w:rsidRPr="00613526">
        <w:rPr>
          <w:rFonts w:asciiTheme="minorHAnsi" w:hAnsiTheme="minorHAnsi" w:cstheme="minorHAnsi"/>
          <w:lang w:val="en-US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 xml:space="preserve"> (2007), chap 1 (Intro), 16 (European insurance markets) </w:t>
      </w:r>
    </w:p>
    <w:p w14:paraId="1849DB82" w14:textId="6476D96D" w:rsidR="00E911D0" w:rsidRPr="00613526" w:rsidRDefault="00E911D0" w:rsidP="002F123F">
      <w:pPr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lang w:val="el-GR"/>
        </w:rPr>
        <w:t>Ετήσια</w:t>
      </w:r>
      <w:r w:rsidRPr="00613526">
        <w:rPr>
          <w:rFonts w:asciiTheme="minorHAnsi" w:hAnsiTheme="minorHAnsi" w:cstheme="minorHAnsi"/>
          <w:lang w:val="en-US"/>
        </w:rPr>
        <w:t xml:space="preserve"> </w:t>
      </w:r>
      <w:r w:rsidRPr="00613526">
        <w:rPr>
          <w:rFonts w:asciiTheme="minorHAnsi" w:hAnsiTheme="minorHAnsi" w:cstheme="minorHAnsi"/>
          <w:lang w:val="el-GR"/>
        </w:rPr>
        <w:t>έκθεση</w:t>
      </w:r>
      <w:r w:rsidRPr="00613526">
        <w:rPr>
          <w:rFonts w:asciiTheme="minorHAnsi" w:hAnsiTheme="minorHAnsi" w:cstheme="minorHAnsi"/>
          <w:lang w:val="en-US"/>
        </w:rPr>
        <w:t xml:space="preserve"> </w:t>
      </w:r>
      <w:r w:rsidRPr="00613526">
        <w:rPr>
          <w:rFonts w:asciiTheme="minorHAnsi" w:hAnsiTheme="minorHAnsi" w:cstheme="minorHAnsi"/>
          <w:lang w:val="el-GR"/>
        </w:rPr>
        <w:t>της</w:t>
      </w:r>
      <w:r w:rsidRPr="00613526">
        <w:rPr>
          <w:rFonts w:asciiTheme="minorHAnsi" w:hAnsiTheme="minorHAnsi" w:cstheme="minorHAnsi"/>
          <w:lang w:val="en-US"/>
        </w:rPr>
        <w:t xml:space="preserve"> Allianz «Global insurance markets at the crossroads»   (</w:t>
      </w:r>
      <w:hyperlink r:id="rId18" w:history="1">
        <w:r w:rsidRPr="00613526">
          <w:rPr>
            <w:rFonts w:asciiTheme="minorHAnsi" w:hAnsiTheme="minorHAnsi" w:cstheme="minorHAnsi"/>
            <w:lang w:val="en-US"/>
          </w:rPr>
          <w:t>https://bit.ly/2P8Rtu3</w:t>
        </w:r>
      </w:hyperlink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 xml:space="preserve"> )</w:t>
      </w:r>
    </w:p>
    <w:p w14:paraId="60E33FC1" w14:textId="042A83B2" w:rsidR="00192A72" w:rsidRDefault="00027394" w:rsidP="00027394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Ιστοσελίδα </w:t>
      </w:r>
      <w:proofErr w:type="spellStart"/>
      <w:r w:rsidRPr="00613526">
        <w:rPr>
          <w:rFonts w:asciiTheme="minorHAnsi" w:hAnsiTheme="minorHAnsi" w:cstheme="minorHAnsi"/>
          <w:lang w:val="el-GR"/>
        </w:rPr>
        <w:t>Ενωσης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ασφαλιστικών εταιρειών </w:t>
      </w:r>
      <w:hyperlink r:id="rId19" w:history="1">
        <w:r w:rsidR="00AB2ABD" w:rsidRPr="00613526">
          <w:rPr>
            <w:rStyle w:val="Hyperlink"/>
            <w:rFonts w:asciiTheme="minorHAnsi" w:hAnsiTheme="minorHAnsi" w:cstheme="minorHAnsi"/>
            <w:lang w:val="en-US"/>
          </w:rPr>
          <w:t>http</w:t>
        </w:r>
        <w:r w:rsidR="00AB2ABD" w:rsidRPr="00613526">
          <w:rPr>
            <w:rStyle w:val="Hyperlink"/>
            <w:rFonts w:asciiTheme="minorHAnsi" w:hAnsiTheme="minorHAnsi" w:cstheme="minorHAnsi"/>
            <w:lang w:val="el-GR"/>
          </w:rPr>
          <w:t>://</w:t>
        </w:r>
        <w:r w:rsidR="00AB2ABD" w:rsidRPr="00613526">
          <w:rPr>
            <w:rStyle w:val="Hyperlink"/>
            <w:rFonts w:asciiTheme="minorHAnsi" w:hAnsiTheme="minorHAnsi" w:cstheme="minorHAnsi"/>
            <w:lang w:val="en-US"/>
          </w:rPr>
          <w:t>www</w:t>
        </w:r>
        <w:r w:rsidR="00AB2ABD" w:rsidRPr="00613526">
          <w:rPr>
            <w:rStyle w:val="Hyperlink"/>
            <w:rFonts w:asciiTheme="minorHAnsi" w:hAnsiTheme="minorHAnsi" w:cstheme="minorHAnsi"/>
            <w:lang w:val="el-GR"/>
          </w:rPr>
          <w:t>.</w:t>
        </w:r>
        <w:proofErr w:type="spellStart"/>
        <w:r w:rsidR="00AB2ABD" w:rsidRPr="00613526">
          <w:rPr>
            <w:rStyle w:val="Hyperlink"/>
            <w:rFonts w:asciiTheme="minorHAnsi" w:hAnsiTheme="minorHAnsi" w:cstheme="minorHAnsi"/>
            <w:lang w:val="en-US"/>
          </w:rPr>
          <w:t>eaee</w:t>
        </w:r>
        <w:proofErr w:type="spellEnd"/>
        <w:r w:rsidR="00AB2ABD" w:rsidRPr="00613526">
          <w:rPr>
            <w:rStyle w:val="Hyperlink"/>
            <w:rFonts w:asciiTheme="minorHAnsi" w:hAnsiTheme="minorHAnsi" w:cstheme="minorHAnsi"/>
            <w:lang w:val="el-GR"/>
          </w:rPr>
          <w:t>.</w:t>
        </w:r>
        <w:r w:rsidR="00AB2ABD" w:rsidRPr="00613526">
          <w:rPr>
            <w:rStyle w:val="Hyperlink"/>
            <w:rFonts w:asciiTheme="minorHAnsi" w:hAnsiTheme="minorHAnsi" w:cstheme="minorHAnsi"/>
            <w:lang w:val="en-US"/>
          </w:rPr>
          <w:t>gr</w:t>
        </w:r>
        <w:r w:rsidR="00AB2ABD" w:rsidRPr="00613526">
          <w:rPr>
            <w:rStyle w:val="Hyperlink"/>
            <w:rFonts w:asciiTheme="minorHAnsi" w:hAnsiTheme="minorHAnsi" w:cstheme="minorHAnsi"/>
            <w:lang w:val="el-GR"/>
          </w:rPr>
          <w:t>/</w:t>
        </w:r>
        <w:proofErr w:type="spellStart"/>
        <w:r w:rsidR="00AB2ABD" w:rsidRPr="00613526">
          <w:rPr>
            <w:rStyle w:val="Hyperlink"/>
            <w:rFonts w:asciiTheme="minorHAnsi" w:hAnsiTheme="minorHAnsi" w:cstheme="minorHAnsi"/>
            <w:lang w:val="en-US"/>
          </w:rPr>
          <w:t>cms</w:t>
        </w:r>
        <w:proofErr w:type="spellEnd"/>
        <w:r w:rsidR="00AB2ABD" w:rsidRPr="00613526">
          <w:rPr>
            <w:rStyle w:val="Hyperlink"/>
            <w:rFonts w:asciiTheme="minorHAnsi" w:hAnsiTheme="minorHAnsi" w:cstheme="minorHAnsi"/>
            <w:lang w:val="el-GR"/>
          </w:rPr>
          <w:t>/</w:t>
        </w:r>
      </w:hyperlink>
      <w:r w:rsidR="000157E5" w:rsidRPr="00613526">
        <w:rPr>
          <w:rFonts w:asciiTheme="minorHAnsi" w:hAnsiTheme="minorHAnsi" w:cstheme="minorHAnsi"/>
          <w:lang w:val="el-GR"/>
        </w:rPr>
        <w:t xml:space="preserve"> </w:t>
      </w:r>
    </w:p>
    <w:p w14:paraId="6E0AEEF8" w14:textId="73F61348" w:rsidR="002F123F" w:rsidRPr="002F123F" w:rsidRDefault="002F123F" w:rsidP="000273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l-GR"/>
        </w:rPr>
        <w:t>Για</w:t>
      </w:r>
      <w:r w:rsidRPr="002F12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l-GR"/>
        </w:rPr>
        <w:t>την</w:t>
      </w:r>
      <w:r w:rsidRPr="002F12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l-GR"/>
        </w:rPr>
        <w:t>πανδημία</w:t>
      </w:r>
      <w:r w:rsidRPr="002F123F">
        <w:rPr>
          <w:rFonts w:asciiTheme="minorHAnsi" w:hAnsiTheme="minorHAnsi" w:cstheme="minorHAnsi"/>
        </w:rPr>
        <w:t xml:space="preserve">: </w:t>
      </w:r>
      <w:hyperlink r:id="rId20" w:history="1">
        <w:r w:rsidRPr="002F123F">
          <w:rPr>
            <w:color w:val="0000FF"/>
            <w:u w:val="single"/>
          </w:rPr>
          <w:t>Responding to the COVID-19 and pandemic protection gap in insurance (oecd.org)</w:t>
        </w:r>
      </w:hyperlink>
    </w:p>
    <w:bookmarkEnd w:id="0"/>
    <w:p w14:paraId="0911B10C" w14:textId="77777777" w:rsidR="000157E5" w:rsidRPr="002F123F" w:rsidRDefault="000157E5" w:rsidP="00027394">
      <w:pPr>
        <w:rPr>
          <w:rFonts w:asciiTheme="minorHAnsi" w:hAnsiTheme="minorHAnsi" w:cstheme="minorHAnsi"/>
        </w:rPr>
      </w:pPr>
    </w:p>
    <w:p w14:paraId="06C1DC59" w14:textId="77777777" w:rsidR="0027338C" w:rsidRPr="00613526" w:rsidRDefault="0027338C" w:rsidP="004D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Η εργασία πρέπει να διατυπώνει υποθέσεις βάσει της θεωρίας και να τις εξετάζει με βάση στατιστικά στοιχεία, παρουσιασμένα καταλλήλως. </w:t>
      </w:r>
      <w:r w:rsidR="00017451" w:rsidRPr="00613526">
        <w:rPr>
          <w:rFonts w:asciiTheme="minorHAnsi" w:hAnsiTheme="minorHAnsi" w:cstheme="minorHAnsi"/>
          <w:u w:val="single"/>
          <w:lang w:val="el-GR"/>
        </w:rPr>
        <w:t>Να καταλήγει σε συμπεράσματα</w:t>
      </w:r>
      <w:r w:rsidR="00017451" w:rsidRPr="00613526">
        <w:rPr>
          <w:rFonts w:asciiTheme="minorHAnsi" w:hAnsiTheme="minorHAnsi" w:cstheme="minorHAnsi"/>
          <w:lang w:val="el-GR"/>
        </w:rPr>
        <w:t xml:space="preserve">. </w:t>
      </w:r>
      <w:r w:rsidRPr="00613526">
        <w:rPr>
          <w:rFonts w:asciiTheme="minorHAnsi" w:hAnsiTheme="minorHAnsi" w:cstheme="minorHAnsi"/>
          <w:b/>
          <w:lang w:val="el-GR"/>
        </w:rPr>
        <w:t xml:space="preserve">Δηλαδή χρήση πινάκων, διαγραμμάτων, </w:t>
      </w:r>
      <w:r w:rsidR="004D008B" w:rsidRPr="00613526">
        <w:rPr>
          <w:rFonts w:asciiTheme="minorHAnsi" w:hAnsiTheme="minorHAnsi" w:cstheme="minorHAnsi"/>
          <w:b/>
          <w:lang w:val="el-GR"/>
        </w:rPr>
        <w:t xml:space="preserve">απλών μεθόδων περιγραφικής στατιστικής </w:t>
      </w:r>
      <w:proofErr w:type="spellStart"/>
      <w:r w:rsidR="00A94B16" w:rsidRPr="00613526">
        <w:rPr>
          <w:rFonts w:asciiTheme="minorHAnsi" w:hAnsiTheme="minorHAnsi" w:cstheme="minorHAnsi"/>
          <w:b/>
          <w:lang w:val="el-GR"/>
        </w:rPr>
        <w:t>κλπ</w:t>
      </w:r>
      <w:proofErr w:type="spellEnd"/>
      <w:r w:rsidR="00A94B16" w:rsidRPr="00613526">
        <w:rPr>
          <w:rFonts w:asciiTheme="minorHAnsi" w:hAnsiTheme="minorHAnsi" w:cstheme="minorHAnsi"/>
          <w:b/>
          <w:lang w:val="el-GR"/>
        </w:rPr>
        <w:t xml:space="preserve">, αξιοποιώντας </w:t>
      </w:r>
      <w:r w:rsidR="00A94B16" w:rsidRPr="00613526">
        <w:rPr>
          <w:rFonts w:asciiTheme="minorHAnsi" w:hAnsiTheme="minorHAnsi" w:cstheme="minorHAnsi"/>
          <w:b/>
          <w:lang w:val="en-US"/>
        </w:rPr>
        <w:t>Excel</w:t>
      </w:r>
      <w:r w:rsidR="00A94B16" w:rsidRPr="00613526">
        <w:rPr>
          <w:rFonts w:asciiTheme="minorHAnsi" w:hAnsiTheme="minorHAnsi" w:cstheme="minorHAnsi"/>
          <w:b/>
          <w:lang w:val="el-GR"/>
        </w:rPr>
        <w:t xml:space="preserve">  ή άλλα προγράμματα</w:t>
      </w:r>
      <w:r w:rsidR="004D008B" w:rsidRPr="00613526">
        <w:rPr>
          <w:rFonts w:asciiTheme="minorHAnsi" w:hAnsiTheme="minorHAnsi" w:cstheme="minorHAnsi"/>
          <w:b/>
          <w:lang w:val="el-GR"/>
        </w:rPr>
        <w:t>.</w:t>
      </w:r>
      <w:r w:rsidR="004D008B" w:rsidRPr="00613526">
        <w:rPr>
          <w:rFonts w:asciiTheme="minorHAnsi" w:hAnsiTheme="minorHAnsi" w:cstheme="minorHAnsi"/>
          <w:lang w:val="el-GR"/>
        </w:rPr>
        <w:t xml:space="preserve">  Διαγράμματα, πίνακες και λοιπές στατιστικές χωρίς επεξηγηματικό κείμενο </w:t>
      </w:r>
      <w:r w:rsidR="004D008B" w:rsidRPr="00613526">
        <w:rPr>
          <w:rFonts w:asciiTheme="minorHAnsi" w:hAnsiTheme="minorHAnsi" w:cstheme="minorHAnsi"/>
          <w:i/>
          <w:lang w:val="el-GR"/>
        </w:rPr>
        <w:t xml:space="preserve">δεν θα γίνονται δεκτές. </w:t>
      </w:r>
    </w:p>
    <w:p w14:paraId="562F04A4" w14:textId="77777777" w:rsidR="00D63A4C" w:rsidRPr="00613526" w:rsidRDefault="00D63A4C" w:rsidP="00CD01A0">
      <w:pPr>
        <w:ind w:left="360"/>
        <w:rPr>
          <w:rFonts w:asciiTheme="minorHAnsi" w:hAnsiTheme="minorHAnsi" w:cstheme="minorHAnsi"/>
          <w:lang w:val="el-GR"/>
        </w:rPr>
      </w:pPr>
    </w:p>
    <w:p w14:paraId="5B225C20" w14:textId="55B26E0E" w:rsidR="00B53404" w:rsidRPr="00613526" w:rsidRDefault="00B53404">
      <w:pPr>
        <w:jc w:val="left"/>
        <w:rPr>
          <w:rFonts w:asciiTheme="minorHAnsi" w:hAnsiTheme="minorHAnsi" w:cstheme="minorHAnsi"/>
          <w:b/>
          <w:sz w:val="28"/>
          <w:lang w:val="el-GR"/>
        </w:rPr>
      </w:pPr>
    </w:p>
    <w:p w14:paraId="39350181" w14:textId="4187735A" w:rsidR="00B53404" w:rsidRPr="00613526" w:rsidRDefault="00B53404">
      <w:pPr>
        <w:jc w:val="left"/>
        <w:rPr>
          <w:rFonts w:asciiTheme="minorHAnsi" w:hAnsiTheme="minorHAnsi" w:cstheme="minorHAnsi"/>
          <w:b/>
          <w:sz w:val="28"/>
          <w:lang w:val="el-GR"/>
        </w:rPr>
      </w:pPr>
    </w:p>
    <w:p w14:paraId="422FB448" w14:textId="12B56FBE" w:rsidR="00B53404" w:rsidRPr="00613526" w:rsidRDefault="008A2193">
      <w:pPr>
        <w:jc w:val="left"/>
        <w:rPr>
          <w:rFonts w:asciiTheme="minorHAnsi" w:hAnsiTheme="minorHAnsi" w:cstheme="minorHAnsi"/>
          <w:b/>
          <w:sz w:val="28"/>
          <w:lang w:val="el-GR"/>
        </w:rPr>
      </w:pPr>
      <w:r>
        <w:rPr>
          <w:rFonts w:asciiTheme="minorHAnsi" w:hAnsiTheme="minorHAnsi" w:cstheme="minorHAnsi"/>
          <w:b/>
          <w:sz w:val="28"/>
          <w:lang w:val="en-US"/>
        </w:rPr>
        <w:t>ii</w:t>
      </w:r>
      <w:r w:rsidR="00B53404" w:rsidRPr="00613526">
        <w:rPr>
          <w:rFonts w:asciiTheme="minorHAnsi" w:hAnsiTheme="minorHAnsi" w:cstheme="minorHAnsi"/>
          <w:b/>
          <w:sz w:val="28"/>
          <w:lang w:val="el-GR"/>
        </w:rPr>
        <w:t>.  Ελληνική ασφαλιστική αγορά</w:t>
      </w:r>
    </w:p>
    <w:p w14:paraId="3B2413AF" w14:textId="0BB06389" w:rsidR="00B53404" w:rsidRPr="008A2193" w:rsidRDefault="001F6E75" w:rsidP="00B53404">
      <w:pPr>
        <w:rPr>
          <w:rFonts w:asciiTheme="minorHAnsi" w:hAnsiTheme="minorHAnsi" w:cstheme="minorHAnsi"/>
          <w:b/>
          <w:bCs/>
          <w:lang w:val="el-GR"/>
        </w:rPr>
      </w:pPr>
      <w:r w:rsidRPr="008A2193">
        <w:rPr>
          <w:rFonts w:asciiTheme="minorHAnsi" w:hAnsiTheme="minorHAnsi" w:cstheme="minorHAnsi"/>
          <w:b/>
          <w:bCs/>
          <w:lang w:val="el-GR"/>
        </w:rPr>
        <w:t>«</w:t>
      </w:r>
      <w:r w:rsidR="00B53404" w:rsidRPr="008A2193">
        <w:rPr>
          <w:rFonts w:asciiTheme="minorHAnsi" w:hAnsiTheme="minorHAnsi" w:cstheme="minorHAnsi"/>
          <w:b/>
          <w:bCs/>
          <w:lang w:val="el-GR"/>
        </w:rPr>
        <w:t>Η Ελληνική ασφαλιστική αγορά αποτελεί μια μοναδική περίπτωση στον κόσμο. Για τον λόγο αυτό έχει τεράστιες προοπτικές ανάπτυξης</w:t>
      </w:r>
      <w:r w:rsidRPr="008A2193">
        <w:rPr>
          <w:rFonts w:asciiTheme="minorHAnsi" w:hAnsiTheme="minorHAnsi" w:cstheme="minorHAnsi"/>
          <w:b/>
          <w:bCs/>
          <w:lang w:val="el-GR"/>
        </w:rPr>
        <w:t>»</w:t>
      </w:r>
      <w:r w:rsidR="00B53404" w:rsidRPr="008A2193">
        <w:rPr>
          <w:rFonts w:asciiTheme="minorHAnsi" w:hAnsiTheme="minorHAnsi" w:cstheme="minorHAnsi"/>
          <w:b/>
          <w:bCs/>
          <w:lang w:val="el-GR"/>
        </w:rPr>
        <w:t xml:space="preserve">. </w:t>
      </w:r>
      <w:r w:rsidRPr="008A2193">
        <w:rPr>
          <w:rFonts w:asciiTheme="minorHAnsi" w:hAnsiTheme="minorHAnsi" w:cstheme="minorHAnsi"/>
          <w:b/>
          <w:bCs/>
          <w:lang w:val="el-GR"/>
        </w:rPr>
        <w:t xml:space="preserve">Συμφωνείτε; </w:t>
      </w:r>
      <w:r w:rsidR="00B53404" w:rsidRPr="008A2193">
        <w:rPr>
          <w:rFonts w:asciiTheme="minorHAnsi" w:hAnsiTheme="minorHAnsi" w:cstheme="minorHAnsi"/>
          <w:b/>
          <w:bCs/>
          <w:lang w:val="el-GR"/>
        </w:rPr>
        <w:t xml:space="preserve">Τι θα συμβουλεύατε έναν πιθανό </w:t>
      </w:r>
      <w:r w:rsidRPr="008A2193">
        <w:rPr>
          <w:rFonts w:asciiTheme="minorHAnsi" w:hAnsiTheme="minorHAnsi" w:cstheme="minorHAnsi"/>
          <w:b/>
          <w:bCs/>
          <w:lang w:val="el-GR"/>
        </w:rPr>
        <w:t xml:space="preserve">Κινέζο </w:t>
      </w:r>
      <w:r w:rsidR="00B53404" w:rsidRPr="008A2193">
        <w:rPr>
          <w:rFonts w:asciiTheme="minorHAnsi" w:hAnsiTheme="minorHAnsi" w:cstheme="minorHAnsi"/>
          <w:b/>
          <w:bCs/>
          <w:lang w:val="el-GR"/>
        </w:rPr>
        <w:t xml:space="preserve">αγοραστή  </w:t>
      </w:r>
      <w:r w:rsidRPr="008A2193">
        <w:rPr>
          <w:rFonts w:asciiTheme="minorHAnsi" w:hAnsiTheme="minorHAnsi" w:cstheme="minorHAnsi"/>
          <w:b/>
          <w:bCs/>
          <w:lang w:val="el-GR"/>
        </w:rPr>
        <w:t>μεγάλης Ελληνικής ασφαλιστικής επιχείρησης;</w:t>
      </w:r>
    </w:p>
    <w:p w14:paraId="7213FF22" w14:textId="77777777" w:rsidR="00B53404" w:rsidRPr="00613526" w:rsidRDefault="00B53404" w:rsidP="00B53404">
      <w:pPr>
        <w:rPr>
          <w:rFonts w:asciiTheme="minorHAnsi" w:hAnsiTheme="minorHAnsi" w:cstheme="minorHAnsi"/>
          <w:lang w:val="el-GR"/>
        </w:rPr>
      </w:pPr>
    </w:p>
    <w:p w14:paraId="0C1DC4A1" w14:textId="6CD70FC9" w:rsidR="00304F96" w:rsidRPr="00613526" w:rsidRDefault="00304F96" w:rsidP="00304F96">
      <w:pPr>
        <w:rPr>
          <w:rFonts w:asciiTheme="minorHAnsi" w:hAnsiTheme="minorHAnsi" w:cstheme="minorHAnsi"/>
          <w:u w:val="single"/>
          <w:lang w:val="el-GR"/>
        </w:rPr>
      </w:pPr>
      <w:r w:rsidRPr="00613526">
        <w:rPr>
          <w:rFonts w:asciiTheme="minorHAnsi" w:hAnsiTheme="minorHAnsi" w:cstheme="minorHAnsi"/>
          <w:u w:val="single"/>
          <w:lang w:val="el-GR"/>
        </w:rPr>
        <w:t>Βιβλιογραφία</w:t>
      </w:r>
    </w:p>
    <w:p w14:paraId="11857E85" w14:textId="006F0D38" w:rsidR="00304F96" w:rsidRDefault="00304F96" w:rsidP="00304F96">
      <w:pPr>
        <w:rPr>
          <w:rFonts w:asciiTheme="minorHAnsi" w:hAnsiTheme="minorHAnsi" w:cstheme="minorHAnsi"/>
          <w:lang w:val="el-GR"/>
        </w:rPr>
      </w:pPr>
    </w:p>
    <w:p w14:paraId="3F5ABB64" w14:textId="4BB40F60" w:rsidR="008A2193" w:rsidRDefault="008A2193" w:rsidP="00304F96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Σημειώσεις ενότητες 1, 3 ,6 </w:t>
      </w:r>
    </w:p>
    <w:p w14:paraId="55BEB63B" w14:textId="20BCA59F" w:rsidR="008A2193" w:rsidRPr="00962778" w:rsidRDefault="008A2193" w:rsidP="00304F96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Κ</w:t>
      </w:r>
      <w:r>
        <w:rPr>
          <w:rFonts w:asciiTheme="minorHAnsi" w:hAnsiTheme="minorHAnsi" w:cstheme="minorHAnsi"/>
          <w:lang w:val="en-US"/>
        </w:rPr>
        <w:t>ay</w:t>
      </w:r>
      <w:r w:rsidRPr="00962778">
        <w:rPr>
          <w:rFonts w:asciiTheme="minorHAnsi" w:hAnsiTheme="minorHAnsi" w:cstheme="minorHAnsi"/>
          <w:lang w:val="el-GR"/>
        </w:rPr>
        <w:t xml:space="preserve">, </w:t>
      </w:r>
      <w:r>
        <w:rPr>
          <w:rFonts w:asciiTheme="minorHAnsi" w:hAnsiTheme="minorHAnsi" w:cstheme="minorHAnsi"/>
          <w:lang w:val="en-US"/>
        </w:rPr>
        <w:t>kef</w:t>
      </w:r>
      <w:r w:rsidRPr="00962778">
        <w:rPr>
          <w:rFonts w:asciiTheme="minorHAnsi" w:hAnsiTheme="minorHAnsi" w:cstheme="minorHAnsi"/>
          <w:lang w:val="el-GR"/>
        </w:rPr>
        <w:t xml:space="preserve"> 13, 14, 20, 29</w:t>
      </w:r>
    </w:p>
    <w:p w14:paraId="042F9E09" w14:textId="40AC2BC6" w:rsidR="00B53404" w:rsidRPr="00613526" w:rsidRDefault="00B53404" w:rsidP="008A2193">
      <w:pPr>
        <w:rPr>
          <w:rFonts w:asciiTheme="minorHAnsi" w:hAnsiTheme="minorHAnsi" w:cstheme="minorHAnsi"/>
          <w:i/>
          <w:iCs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ΙΟΒΕ 2019, </w:t>
      </w:r>
      <w:r w:rsidRPr="00613526">
        <w:rPr>
          <w:rFonts w:asciiTheme="minorHAnsi" w:hAnsiTheme="minorHAnsi" w:cstheme="minorHAnsi"/>
          <w:i/>
          <w:iCs/>
          <w:lang w:val="el-GR"/>
        </w:rPr>
        <w:t xml:space="preserve">Το Οικονομικό Και Κοινωνικό Αποτύπωμα Της Ιδιωτικής Ασφάλισης Στην Ελλάδα, </w:t>
      </w:r>
    </w:p>
    <w:p w14:paraId="79EA3DBA" w14:textId="1F1D861D" w:rsidR="00AB2ABD" w:rsidRPr="00613526" w:rsidRDefault="00000000" w:rsidP="008A2193">
      <w:pPr>
        <w:rPr>
          <w:rFonts w:asciiTheme="minorHAnsi" w:hAnsiTheme="minorHAnsi" w:cstheme="minorHAnsi"/>
          <w:i/>
          <w:iCs/>
          <w:lang w:val="el-GR"/>
        </w:rPr>
      </w:pPr>
      <w:hyperlink r:id="rId21" w:history="1">
        <w:r w:rsidR="00AB2ABD" w:rsidRPr="00613526">
          <w:rPr>
            <w:rStyle w:val="Hyperlink"/>
            <w:rFonts w:asciiTheme="minorHAnsi" w:hAnsiTheme="minorHAnsi" w:cstheme="minorHAnsi"/>
            <w:i/>
            <w:iCs/>
            <w:lang w:val="el-GR"/>
          </w:rPr>
          <w:t>http://iobe.gr/docs/research/RES_05_F_07112019_REP.pdf</w:t>
        </w:r>
      </w:hyperlink>
      <w:r w:rsidR="00AB2ABD" w:rsidRPr="00613526">
        <w:rPr>
          <w:rFonts w:asciiTheme="minorHAnsi" w:hAnsiTheme="minorHAnsi" w:cstheme="minorHAnsi"/>
          <w:i/>
          <w:iCs/>
          <w:lang w:val="el-GR"/>
        </w:rPr>
        <w:t xml:space="preserve"> </w:t>
      </w:r>
    </w:p>
    <w:p w14:paraId="34628E36" w14:textId="77777777" w:rsidR="00304F96" w:rsidRPr="00613526" w:rsidRDefault="00304F96" w:rsidP="008A2193">
      <w:pPr>
        <w:rPr>
          <w:rFonts w:asciiTheme="minorHAnsi" w:hAnsiTheme="minorHAnsi" w:cstheme="minorHAnsi"/>
          <w:lang w:val="el-GR"/>
        </w:rPr>
      </w:pPr>
    </w:p>
    <w:p w14:paraId="6F4586F0" w14:textId="134E0D57" w:rsidR="00B53404" w:rsidRPr="00613526" w:rsidRDefault="00B53404" w:rsidP="008A2193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Νεκτάριος, Μ. (2014). Ιδιωτική ασφάλιση και οικονομική ανάπτυξη: Οι προοπτικές της ελληνικής ασφαλιστικής αγοράς.</w:t>
      </w:r>
    </w:p>
    <w:p w14:paraId="03168DE4" w14:textId="77777777" w:rsidR="00304F96" w:rsidRPr="00613526" w:rsidRDefault="00304F96" w:rsidP="008A2193">
      <w:pPr>
        <w:rPr>
          <w:rFonts w:asciiTheme="minorHAnsi" w:hAnsiTheme="minorHAnsi" w:cstheme="minorHAnsi"/>
          <w:lang w:val="el-GR"/>
        </w:rPr>
      </w:pPr>
    </w:p>
    <w:p w14:paraId="6AA2BB9E" w14:textId="48551514" w:rsidR="00B53404" w:rsidRPr="00613526" w:rsidRDefault="00B53404" w:rsidP="008A2193">
      <w:pPr>
        <w:rPr>
          <w:rFonts w:asciiTheme="minorHAnsi" w:hAnsiTheme="minorHAnsi" w:cstheme="minorHAnsi"/>
        </w:rPr>
      </w:pPr>
      <w:r w:rsidRPr="00613526">
        <w:rPr>
          <w:rFonts w:asciiTheme="minorHAnsi" w:hAnsiTheme="minorHAnsi" w:cstheme="minorHAnsi"/>
          <w:lang w:val="el-GR"/>
        </w:rPr>
        <w:t>Σημειώσεις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l-GR"/>
        </w:rPr>
        <w:t>ενότητα</w:t>
      </w:r>
      <w:r w:rsidRPr="00613526">
        <w:rPr>
          <w:rFonts w:asciiTheme="minorHAnsi" w:hAnsiTheme="minorHAnsi" w:cstheme="minorHAnsi"/>
        </w:rPr>
        <w:t xml:space="preserve"> 1 </w:t>
      </w:r>
      <w:r w:rsidRPr="00613526">
        <w:rPr>
          <w:rFonts w:asciiTheme="minorHAnsi" w:hAnsiTheme="minorHAnsi" w:cstheme="minorHAnsi"/>
          <w:lang w:val="el-GR"/>
        </w:rPr>
        <w:t>και</w:t>
      </w:r>
      <w:r w:rsidRPr="00613526">
        <w:rPr>
          <w:rFonts w:asciiTheme="minorHAnsi" w:hAnsiTheme="minorHAnsi" w:cstheme="minorHAnsi"/>
        </w:rPr>
        <w:t xml:space="preserve"> 3 </w:t>
      </w:r>
      <w:r w:rsidRPr="00613526">
        <w:rPr>
          <w:rFonts w:asciiTheme="minorHAnsi" w:hAnsiTheme="minorHAnsi" w:cstheme="minorHAnsi"/>
          <w:lang w:val="el-GR"/>
        </w:rPr>
        <w:t>και</w:t>
      </w:r>
      <w:r w:rsidRPr="00613526">
        <w:rPr>
          <w:rFonts w:asciiTheme="minorHAnsi" w:hAnsiTheme="minorHAnsi" w:cstheme="minorHAnsi"/>
        </w:rPr>
        <w:t xml:space="preserve"> 6.</w:t>
      </w:r>
    </w:p>
    <w:p w14:paraId="44FD6694" w14:textId="77777777" w:rsidR="00304F96" w:rsidRPr="00613526" w:rsidRDefault="00304F96" w:rsidP="008A2193">
      <w:pPr>
        <w:rPr>
          <w:rFonts w:asciiTheme="minorHAnsi" w:hAnsiTheme="minorHAnsi" w:cstheme="minorHAnsi"/>
          <w:lang w:val="en-US"/>
        </w:rPr>
      </w:pPr>
    </w:p>
    <w:p w14:paraId="00048261" w14:textId="4888D919" w:rsidR="00B53404" w:rsidRPr="00613526" w:rsidRDefault="00B53404" w:rsidP="008A2193">
      <w:pPr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lang w:val="en-US"/>
        </w:rPr>
        <w:t xml:space="preserve">J.D. Cummins &amp; B. </w:t>
      </w:r>
      <w:proofErr w:type="spellStart"/>
      <w:proofErr w:type="gramStart"/>
      <w:r w:rsidRPr="00613526">
        <w:rPr>
          <w:rFonts w:asciiTheme="minorHAnsi" w:hAnsiTheme="minorHAnsi" w:cstheme="minorHAnsi"/>
          <w:lang w:val="en-US"/>
        </w:rPr>
        <w:t>Venard</w:t>
      </w:r>
      <w:proofErr w:type="spellEnd"/>
      <w:r w:rsidRPr="00613526">
        <w:rPr>
          <w:rFonts w:asciiTheme="minorHAnsi" w:hAnsiTheme="minorHAnsi" w:cstheme="minorHAnsi"/>
          <w:lang w:val="en-US"/>
        </w:rPr>
        <w:t xml:space="preserve"> :</w:t>
      </w:r>
      <w:proofErr w:type="gramEnd"/>
      <w:r w:rsidRPr="00613526">
        <w:rPr>
          <w:rFonts w:asciiTheme="minorHAnsi" w:hAnsiTheme="minorHAnsi" w:cstheme="minorHAnsi"/>
          <w:lang w:val="en-US"/>
        </w:rPr>
        <w:t xml:space="preserve"> </w:t>
      </w:r>
      <w:r w:rsidRPr="00613526">
        <w:rPr>
          <w:rFonts w:asciiTheme="minorHAnsi" w:hAnsiTheme="minorHAnsi" w:cstheme="minorHAnsi"/>
          <w:i/>
          <w:lang w:val="en-US"/>
        </w:rPr>
        <w:t>Handbook of International insurance</w:t>
      </w:r>
      <w:r w:rsidRPr="00613526">
        <w:rPr>
          <w:rFonts w:asciiTheme="minorHAnsi" w:hAnsiTheme="minorHAnsi" w:cstheme="minorHAnsi"/>
          <w:lang w:val="en-US"/>
        </w:rPr>
        <w:t xml:space="preserve">,   (2007), chap 1 (Intro), 16 (European insurance markets) </w:t>
      </w:r>
    </w:p>
    <w:p w14:paraId="7BBEF95B" w14:textId="77777777" w:rsidR="00304F96" w:rsidRPr="00613526" w:rsidRDefault="00304F96" w:rsidP="008A2193">
      <w:pPr>
        <w:rPr>
          <w:rFonts w:asciiTheme="minorHAnsi" w:hAnsiTheme="minorHAnsi" w:cstheme="minorHAnsi"/>
          <w:lang w:val="en-US"/>
        </w:rPr>
      </w:pPr>
    </w:p>
    <w:p w14:paraId="1D70D3ED" w14:textId="77777777" w:rsidR="008A2193" w:rsidRDefault="00B53404" w:rsidP="008A2193">
      <w:pPr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Ιστοσελίδα </w:t>
      </w:r>
      <w:proofErr w:type="spellStart"/>
      <w:r w:rsidRPr="00613526">
        <w:rPr>
          <w:rFonts w:asciiTheme="minorHAnsi" w:hAnsiTheme="minorHAnsi" w:cstheme="minorHAnsi"/>
          <w:lang w:val="el-GR"/>
        </w:rPr>
        <w:t>Ενωσης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ασφαλιστικών εταιρειών </w:t>
      </w:r>
      <w:hyperlink r:id="rId22" w:history="1">
        <w:r w:rsidRPr="00613526">
          <w:rPr>
            <w:rStyle w:val="Hyperlink"/>
            <w:rFonts w:asciiTheme="minorHAnsi" w:hAnsiTheme="minorHAnsi" w:cstheme="minorHAnsi"/>
            <w:lang w:val="en-US"/>
          </w:rPr>
          <w:t>http</w:t>
        </w:r>
        <w:r w:rsidRPr="00613526">
          <w:rPr>
            <w:rStyle w:val="Hyperlink"/>
            <w:rFonts w:asciiTheme="minorHAnsi" w:hAnsiTheme="minorHAnsi" w:cstheme="minorHAnsi"/>
            <w:lang w:val="el-GR"/>
          </w:rPr>
          <w:t>://</w:t>
        </w:r>
        <w:r w:rsidRPr="00613526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613526">
          <w:rPr>
            <w:rStyle w:val="Hyperlink"/>
            <w:rFonts w:asciiTheme="minorHAnsi" w:hAnsiTheme="minorHAnsi" w:cstheme="minorHAnsi"/>
            <w:lang w:val="el-GR"/>
          </w:rPr>
          <w:t>.</w:t>
        </w:r>
        <w:proofErr w:type="spellStart"/>
        <w:r w:rsidRPr="00613526">
          <w:rPr>
            <w:rStyle w:val="Hyperlink"/>
            <w:rFonts w:asciiTheme="minorHAnsi" w:hAnsiTheme="minorHAnsi" w:cstheme="minorHAnsi"/>
            <w:lang w:val="en-US"/>
          </w:rPr>
          <w:t>eaee</w:t>
        </w:r>
        <w:proofErr w:type="spellEnd"/>
        <w:r w:rsidRPr="00613526">
          <w:rPr>
            <w:rStyle w:val="Hyperlink"/>
            <w:rFonts w:asciiTheme="minorHAnsi" w:hAnsiTheme="minorHAnsi" w:cstheme="minorHAnsi"/>
            <w:lang w:val="el-GR"/>
          </w:rPr>
          <w:t>.</w:t>
        </w:r>
        <w:r w:rsidRPr="00613526">
          <w:rPr>
            <w:rStyle w:val="Hyperlink"/>
            <w:rFonts w:asciiTheme="minorHAnsi" w:hAnsiTheme="minorHAnsi" w:cstheme="minorHAnsi"/>
            <w:lang w:val="en-US"/>
          </w:rPr>
          <w:t>gr</w:t>
        </w:r>
        <w:r w:rsidRPr="00613526">
          <w:rPr>
            <w:rStyle w:val="Hyperlink"/>
            <w:rFonts w:asciiTheme="minorHAnsi" w:hAnsiTheme="minorHAnsi" w:cstheme="minorHAnsi"/>
            <w:lang w:val="el-GR"/>
          </w:rPr>
          <w:t>/</w:t>
        </w:r>
        <w:proofErr w:type="spellStart"/>
        <w:r w:rsidRPr="00613526">
          <w:rPr>
            <w:rStyle w:val="Hyperlink"/>
            <w:rFonts w:asciiTheme="minorHAnsi" w:hAnsiTheme="minorHAnsi" w:cstheme="minorHAnsi"/>
            <w:lang w:val="en-US"/>
          </w:rPr>
          <w:t>cms</w:t>
        </w:r>
        <w:proofErr w:type="spellEnd"/>
        <w:r w:rsidRPr="00613526">
          <w:rPr>
            <w:rStyle w:val="Hyperlink"/>
            <w:rFonts w:asciiTheme="minorHAnsi" w:hAnsiTheme="minorHAnsi" w:cstheme="minorHAnsi"/>
            <w:lang w:val="el-GR"/>
          </w:rPr>
          <w:t>/</w:t>
        </w:r>
      </w:hyperlink>
      <w:r w:rsidRPr="00613526">
        <w:rPr>
          <w:rFonts w:asciiTheme="minorHAnsi" w:hAnsiTheme="minorHAnsi" w:cstheme="minorHAnsi"/>
          <w:lang w:val="el-GR"/>
        </w:rPr>
        <w:t xml:space="preserve"> </w:t>
      </w:r>
      <w:r w:rsidR="001F6E75">
        <w:rPr>
          <w:rFonts w:asciiTheme="minorHAnsi" w:hAnsiTheme="minorHAnsi" w:cstheme="minorHAnsi"/>
          <w:lang w:val="el-GR"/>
        </w:rPr>
        <w:t xml:space="preserve">ή </w:t>
      </w:r>
    </w:p>
    <w:p w14:paraId="15920840" w14:textId="10D1C0BE" w:rsidR="00304F96" w:rsidRPr="008A2193" w:rsidRDefault="001F6E75" w:rsidP="008A2193">
      <w:pPr>
        <w:rPr>
          <w:lang w:val="el-GR"/>
        </w:rPr>
      </w:pPr>
      <w:r>
        <w:rPr>
          <w:rFonts w:asciiTheme="minorHAnsi" w:hAnsiTheme="minorHAnsi" w:cstheme="minorHAnsi"/>
          <w:lang w:val="el-GR"/>
        </w:rPr>
        <w:t>μεγάλων ασφαλιστικών εταιρειών (</w:t>
      </w:r>
      <w:r w:rsidR="008A2193">
        <w:rPr>
          <w:rFonts w:asciiTheme="minorHAnsi" w:hAnsiTheme="minorHAnsi" w:cstheme="minorHAnsi"/>
          <w:lang w:val="el-GR"/>
        </w:rPr>
        <w:t xml:space="preserve">π.χ. </w:t>
      </w:r>
      <w:hyperlink r:id="rId23" w:history="1">
        <w:r w:rsidRPr="001F6E75">
          <w:rPr>
            <w:color w:val="0000FF"/>
            <w:u w:val="single"/>
          </w:rPr>
          <w:t>Blog</w:t>
        </w:r>
        <w:r w:rsidRPr="001F6E75">
          <w:rPr>
            <w:color w:val="0000FF"/>
            <w:u w:val="single"/>
            <w:lang w:val="el-GR"/>
          </w:rPr>
          <w:t xml:space="preserve"> - </w:t>
        </w:r>
        <w:proofErr w:type="spellStart"/>
        <w:r w:rsidRPr="001F6E75">
          <w:rPr>
            <w:color w:val="0000FF"/>
            <w:u w:val="single"/>
          </w:rPr>
          <w:t>Eurolife</w:t>
        </w:r>
        <w:proofErr w:type="spellEnd"/>
        <w:r w:rsidRPr="001F6E75">
          <w:rPr>
            <w:color w:val="0000FF"/>
            <w:u w:val="single"/>
            <w:lang w:val="el-GR"/>
          </w:rPr>
          <w:t xml:space="preserve"> </w:t>
        </w:r>
        <w:r w:rsidRPr="001F6E75">
          <w:rPr>
            <w:color w:val="0000FF"/>
            <w:u w:val="single"/>
          </w:rPr>
          <w:t>FFH</w:t>
        </w:r>
      </w:hyperlink>
      <w:r w:rsidRPr="001F6E75">
        <w:rPr>
          <w:lang w:val="el-GR"/>
        </w:rPr>
        <w:t xml:space="preserve">  </w:t>
      </w:r>
      <w:r w:rsidR="008A2193">
        <w:rPr>
          <w:lang w:val="el-GR"/>
        </w:rPr>
        <w:t xml:space="preserve">,  </w:t>
      </w:r>
      <w:hyperlink r:id="rId24" w:history="1">
        <w:r w:rsidR="008A2193" w:rsidRPr="008A2193">
          <w:rPr>
            <w:color w:val="0000FF"/>
            <w:u w:val="single"/>
            <w:lang w:val="el-GR"/>
          </w:rPr>
          <w:t xml:space="preserve">Ασφάλειες, Ασφαλιστικά Προϊόντα &amp; Υπηρεσίες </w:t>
        </w:r>
        <w:r w:rsidR="008A2193" w:rsidRPr="008A2193">
          <w:rPr>
            <w:color w:val="0000FF"/>
            <w:u w:val="single"/>
          </w:rPr>
          <w:t>Interamerican</w:t>
        </w:r>
      </w:hyperlink>
    </w:p>
    <w:p w14:paraId="4AC7BB14" w14:textId="6B60CE19" w:rsidR="008A2193" w:rsidRPr="008A2193" w:rsidRDefault="008A2193" w:rsidP="008A2193">
      <w:pPr>
        <w:rPr>
          <w:lang w:val="el-GR"/>
        </w:rPr>
      </w:pPr>
    </w:p>
    <w:p w14:paraId="621250E7" w14:textId="77777777" w:rsidR="008A2193" w:rsidRDefault="008A2193" w:rsidP="008A2193">
      <w:pPr>
        <w:rPr>
          <w:rFonts w:asciiTheme="minorHAnsi" w:hAnsiTheme="minorHAnsi" w:cstheme="minorHAnsi"/>
          <w:lang w:val="el-GR"/>
        </w:rPr>
      </w:pPr>
    </w:p>
    <w:p w14:paraId="6871C437" w14:textId="5656FC1A" w:rsidR="00B53404" w:rsidRPr="008A2193" w:rsidRDefault="008A2193" w:rsidP="008A2193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Πώληση </w:t>
      </w:r>
      <w:r w:rsidR="00B53404" w:rsidRPr="00613526">
        <w:rPr>
          <w:rFonts w:asciiTheme="minorHAnsi" w:hAnsiTheme="minorHAnsi" w:cstheme="minorHAnsi"/>
          <w:lang w:val="el-GR"/>
        </w:rPr>
        <w:t>Εθνική</w:t>
      </w:r>
      <w:r>
        <w:rPr>
          <w:rFonts w:asciiTheme="minorHAnsi" w:hAnsiTheme="minorHAnsi" w:cstheme="minorHAnsi"/>
          <w:lang w:val="el-GR"/>
        </w:rPr>
        <w:t>ς</w:t>
      </w:r>
      <w:r w:rsidR="00B53404" w:rsidRPr="008A2193">
        <w:rPr>
          <w:rFonts w:asciiTheme="minorHAnsi" w:hAnsiTheme="minorHAnsi" w:cstheme="minorHAnsi"/>
          <w:lang w:val="el-GR"/>
        </w:rPr>
        <w:t xml:space="preserve"> </w:t>
      </w:r>
      <w:r w:rsidR="00B53404" w:rsidRPr="00613526">
        <w:rPr>
          <w:rFonts w:asciiTheme="minorHAnsi" w:hAnsiTheme="minorHAnsi" w:cstheme="minorHAnsi"/>
          <w:lang w:val="el-GR"/>
        </w:rPr>
        <w:t>Ασφαλιστική</w:t>
      </w:r>
      <w:r>
        <w:rPr>
          <w:rFonts w:asciiTheme="minorHAnsi" w:hAnsiTheme="minorHAnsi" w:cstheme="minorHAnsi"/>
          <w:lang w:val="el-GR"/>
        </w:rPr>
        <w:t xml:space="preserve">ς </w:t>
      </w:r>
      <w:proofErr w:type="spellStart"/>
      <w:r>
        <w:rPr>
          <w:rFonts w:asciiTheme="minorHAnsi" w:hAnsiTheme="minorHAnsi" w:cstheme="minorHAnsi"/>
          <w:lang w:val="el-GR"/>
        </w:rPr>
        <w:t>κλπ</w:t>
      </w:r>
      <w:proofErr w:type="spellEnd"/>
      <w:r>
        <w:rPr>
          <w:rFonts w:asciiTheme="minorHAnsi" w:hAnsiTheme="minorHAnsi" w:cstheme="minorHAnsi"/>
          <w:lang w:val="el-GR"/>
        </w:rPr>
        <w:t xml:space="preserve"> </w:t>
      </w:r>
      <w:r w:rsidR="00B53404" w:rsidRPr="008A2193">
        <w:rPr>
          <w:rFonts w:asciiTheme="minorHAnsi" w:hAnsiTheme="minorHAnsi" w:cstheme="minorHAnsi"/>
          <w:lang w:val="el-GR"/>
        </w:rPr>
        <w:t xml:space="preserve"> </w:t>
      </w:r>
      <w:hyperlink r:id="rId25" w:history="1">
        <w:r w:rsidRPr="008A2193">
          <w:rPr>
            <w:color w:val="0000FF"/>
            <w:u w:val="single"/>
            <w:lang w:val="el-GR"/>
          </w:rPr>
          <w:t xml:space="preserve">Εθνική Ασφαλιστική Ειδήσεις - Όλα τα νέα από το </w:t>
        </w:r>
        <w:r w:rsidRPr="008A2193">
          <w:rPr>
            <w:color w:val="0000FF"/>
            <w:u w:val="single"/>
          </w:rPr>
          <w:t>topics</w:t>
        </w:r>
        <w:r w:rsidRPr="008A2193">
          <w:rPr>
            <w:color w:val="0000FF"/>
            <w:u w:val="single"/>
            <w:lang w:val="el-GR"/>
          </w:rPr>
          <w:t>.</w:t>
        </w:r>
        <w:r w:rsidRPr="008A2193">
          <w:rPr>
            <w:color w:val="0000FF"/>
            <w:u w:val="single"/>
          </w:rPr>
          <w:t>gr</w:t>
        </w:r>
      </w:hyperlink>
    </w:p>
    <w:p w14:paraId="691A517F" w14:textId="7455C5C0" w:rsidR="00304F96" w:rsidRPr="008A2193" w:rsidRDefault="00304F96" w:rsidP="008A2193">
      <w:pPr>
        <w:rPr>
          <w:rFonts w:asciiTheme="minorHAnsi" w:hAnsiTheme="minorHAnsi" w:cstheme="minorHAnsi"/>
          <w:lang w:val="el-GR"/>
        </w:rPr>
      </w:pPr>
    </w:p>
    <w:p w14:paraId="19905B27" w14:textId="77777777" w:rsidR="00F57564" w:rsidRPr="008A2193" w:rsidRDefault="00F57564" w:rsidP="008A2193">
      <w:pPr>
        <w:rPr>
          <w:rFonts w:asciiTheme="minorHAnsi" w:hAnsiTheme="minorHAnsi" w:cstheme="minorHAnsi"/>
          <w:lang w:val="el-GR"/>
        </w:rPr>
      </w:pPr>
    </w:p>
    <w:p w14:paraId="63ABD487" w14:textId="329DAE08" w:rsidR="00963EB9" w:rsidRDefault="00963EB9" w:rsidP="008A2193">
      <w:pPr>
        <w:rPr>
          <w:rFonts w:asciiTheme="minorHAnsi" w:hAnsiTheme="minorHAnsi" w:cstheme="minorHAnsi"/>
          <w:lang w:val="en-US"/>
        </w:rPr>
      </w:pPr>
      <w:r w:rsidRPr="00613526">
        <w:rPr>
          <w:rFonts w:asciiTheme="minorHAnsi" w:hAnsiTheme="minorHAnsi" w:cstheme="minorHAnsi"/>
          <w:lang w:val="el-GR"/>
        </w:rPr>
        <w:t>έκθεση</w:t>
      </w:r>
      <w:r w:rsidR="00304F96" w:rsidRPr="00613526">
        <w:rPr>
          <w:rFonts w:asciiTheme="minorHAnsi" w:hAnsiTheme="minorHAnsi" w:cstheme="minorHAnsi"/>
          <w:lang w:val="en-US"/>
        </w:rPr>
        <w:t xml:space="preserve"> </w:t>
      </w:r>
      <w:r w:rsidR="00304F96" w:rsidRPr="00613526">
        <w:rPr>
          <w:rFonts w:asciiTheme="minorHAnsi" w:hAnsiTheme="minorHAnsi" w:cstheme="minorHAnsi"/>
          <w:lang w:val="el-GR"/>
        </w:rPr>
        <w:t>της</w:t>
      </w:r>
      <w:r w:rsidR="00304F96" w:rsidRPr="00613526">
        <w:rPr>
          <w:rFonts w:asciiTheme="minorHAnsi" w:hAnsiTheme="minorHAnsi" w:cstheme="minorHAnsi"/>
          <w:lang w:val="en-US"/>
        </w:rPr>
        <w:t xml:space="preserve"> Allianz «Global insurance markets at the crossroads»  </w:t>
      </w:r>
      <w:r w:rsidRPr="00613526">
        <w:rPr>
          <w:rFonts w:asciiTheme="minorHAnsi" w:hAnsiTheme="minorHAnsi" w:cstheme="minorHAnsi"/>
          <w:lang w:val="en-US"/>
        </w:rPr>
        <w:t xml:space="preserve"> (</w:t>
      </w:r>
      <w:hyperlink r:id="rId26" w:history="1">
        <w:r w:rsidRPr="00613526">
          <w:rPr>
            <w:rFonts w:asciiTheme="minorHAnsi" w:hAnsiTheme="minorHAnsi" w:cstheme="minorHAnsi"/>
            <w:lang w:val="en-US"/>
          </w:rPr>
          <w:t>https://bit.ly/2P8Rtu3</w:t>
        </w:r>
      </w:hyperlink>
      <w:r w:rsidRPr="00613526">
        <w:rPr>
          <w:rFonts w:asciiTheme="minorHAnsi" w:hAnsiTheme="minorHAnsi" w:cstheme="minorHAnsi"/>
          <w:lang w:val="en-US"/>
        </w:rPr>
        <w:t xml:space="preserve"> )</w:t>
      </w:r>
    </w:p>
    <w:p w14:paraId="789593F9" w14:textId="77777777" w:rsidR="008A2193" w:rsidRPr="00613526" w:rsidRDefault="008A2193" w:rsidP="00E911D0">
      <w:pPr>
        <w:ind w:left="360"/>
        <w:rPr>
          <w:rFonts w:asciiTheme="minorHAnsi" w:hAnsiTheme="minorHAnsi" w:cstheme="minorHAnsi"/>
          <w:lang w:val="en-US"/>
        </w:rPr>
      </w:pPr>
    </w:p>
    <w:p w14:paraId="64D1FE43" w14:textId="7178A209" w:rsidR="001426C7" w:rsidRDefault="00000000">
      <w:pPr>
        <w:jc w:val="left"/>
      </w:pPr>
      <w:hyperlink r:id="rId27" w:history="1">
        <w:r w:rsidR="008A2193" w:rsidRPr="008A2193">
          <w:rPr>
            <w:color w:val="0000FF"/>
            <w:u w:val="single"/>
          </w:rPr>
          <w:t>20190522-TheView-GlobalInsurance.pdf (eulerhermes.com)</w:t>
        </w:r>
      </w:hyperlink>
    </w:p>
    <w:p w14:paraId="3BED1846" w14:textId="08E73120" w:rsidR="008A2193" w:rsidRDefault="008A2193">
      <w:pPr>
        <w:jc w:val="left"/>
        <w:rPr>
          <w:rFonts w:asciiTheme="minorHAnsi" w:hAnsiTheme="minorHAnsi" w:cstheme="minorHAnsi"/>
          <w:b/>
          <w:sz w:val="28"/>
          <w:lang w:val="en-US"/>
        </w:rPr>
      </w:pPr>
    </w:p>
    <w:p w14:paraId="28544E80" w14:textId="77777777" w:rsidR="00B000FF" w:rsidRPr="00613526" w:rsidRDefault="00B000FF">
      <w:pPr>
        <w:jc w:val="left"/>
        <w:rPr>
          <w:rFonts w:asciiTheme="minorHAnsi" w:hAnsiTheme="minorHAnsi" w:cstheme="minorHAnsi"/>
          <w:b/>
          <w:sz w:val="28"/>
          <w:lang w:val="en-US"/>
        </w:rPr>
      </w:pPr>
    </w:p>
    <w:p w14:paraId="563F0E98" w14:textId="77777777" w:rsidR="00B000FF" w:rsidRPr="002F123F" w:rsidRDefault="00B000FF" w:rsidP="00B000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l-GR"/>
        </w:rPr>
        <w:t>Για</w:t>
      </w:r>
      <w:r w:rsidRPr="002F12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l-GR"/>
        </w:rPr>
        <w:t>την</w:t>
      </w:r>
      <w:r w:rsidRPr="002F12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l-GR"/>
        </w:rPr>
        <w:t>πανδημία</w:t>
      </w:r>
      <w:r w:rsidRPr="002F123F">
        <w:rPr>
          <w:rFonts w:asciiTheme="minorHAnsi" w:hAnsiTheme="minorHAnsi" w:cstheme="minorHAnsi"/>
        </w:rPr>
        <w:t xml:space="preserve">: </w:t>
      </w:r>
      <w:hyperlink r:id="rId28" w:history="1">
        <w:r w:rsidRPr="002F123F">
          <w:rPr>
            <w:color w:val="0000FF"/>
            <w:u w:val="single"/>
          </w:rPr>
          <w:t>Responding to the COVID-19 and pandemic protection gap in insurance (oecd.org)</w:t>
        </w:r>
      </w:hyperlink>
    </w:p>
    <w:p w14:paraId="671445C0" w14:textId="1581429F" w:rsidR="00053A66" w:rsidRPr="00613526" w:rsidRDefault="00053A66">
      <w:pPr>
        <w:jc w:val="left"/>
        <w:rPr>
          <w:rFonts w:asciiTheme="minorHAnsi" w:hAnsiTheme="minorHAnsi" w:cstheme="minorHAnsi"/>
          <w:b/>
          <w:sz w:val="28"/>
          <w:lang w:val="en-US"/>
        </w:rPr>
      </w:pPr>
      <w:r w:rsidRPr="00613526">
        <w:rPr>
          <w:rFonts w:asciiTheme="minorHAnsi" w:hAnsiTheme="minorHAnsi" w:cstheme="minorHAnsi"/>
          <w:b/>
          <w:sz w:val="28"/>
          <w:lang w:val="en-US"/>
        </w:rPr>
        <w:br w:type="page"/>
      </w:r>
    </w:p>
    <w:p w14:paraId="0FC4C8CB" w14:textId="685ECC4A" w:rsidR="0013603D" w:rsidRPr="00613526" w:rsidRDefault="00D63A4C" w:rsidP="0013603D">
      <w:pPr>
        <w:numPr>
          <w:ilvl w:val="0"/>
          <w:numId w:val="10"/>
        </w:numPr>
        <w:rPr>
          <w:rFonts w:asciiTheme="minorHAnsi" w:hAnsiTheme="minorHAnsi" w:cstheme="minorHAnsi"/>
          <w:b/>
          <w:sz w:val="28"/>
          <w:lang w:val="el-GR"/>
        </w:rPr>
      </w:pPr>
      <w:r w:rsidRPr="00613526">
        <w:rPr>
          <w:rFonts w:asciiTheme="minorHAnsi" w:hAnsiTheme="minorHAnsi" w:cstheme="minorHAnsi"/>
          <w:b/>
          <w:sz w:val="28"/>
          <w:lang w:val="el-GR"/>
        </w:rPr>
        <w:t xml:space="preserve">ΔΙΕΘΝΗΣ ΟΙΚΟΝΟΜΙΚΗ ΚΡΙΣΗ </w:t>
      </w:r>
      <w:r w:rsidR="001F6E75">
        <w:rPr>
          <w:rFonts w:asciiTheme="minorHAnsi" w:hAnsiTheme="minorHAnsi" w:cstheme="minorHAnsi"/>
          <w:b/>
          <w:sz w:val="28"/>
          <w:lang w:val="el-GR"/>
        </w:rPr>
        <w:t>ΤΟΥ 2008</w:t>
      </w:r>
    </w:p>
    <w:p w14:paraId="0B57D8C2" w14:textId="1698DA33" w:rsidR="00D63A4C" w:rsidRPr="008A2193" w:rsidRDefault="00D40AE0" w:rsidP="008A2193">
      <w:pPr>
        <w:rPr>
          <w:rFonts w:asciiTheme="minorHAnsi" w:hAnsiTheme="minorHAnsi" w:cstheme="minorHAnsi"/>
          <w:b/>
          <w:lang w:val="el-GR"/>
        </w:rPr>
      </w:pPr>
      <w:r w:rsidRPr="008A2193">
        <w:rPr>
          <w:rFonts w:asciiTheme="minorHAnsi" w:hAnsiTheme="minorHAnsi" w:cstheme="minorHAnsi"/>
          <w:b/>
          <w:lang w:val="el-GR"/>
        </w:rPr>
        <w:t xml:space="preserve"> </w:t>
      </w:r>
      <w:r w:rsidR="00D63A4C" w:rsidRPr="008A2193">
        <w:rPr>
          <w:rFonts w:asciiTheme="minorHAnsi" w:hAnsiTheme="minorHAnsi" w:cstheme="minorHAnsi"/>
          <w:b/>
          <w:lang w:val="el-GR"/>
        </w:rPr>
        <w:t>‘Τελικά η κρίση οφείλεται στην λανθασμένη εκτίμηση ότι μπορούμε να καταργήσουμε την αβεβαιότητα από την σύγχρονη οικονομία’.  Αξιολογήστε την εκτίμηση αυτή σε σχέση με τις διεθνείς</w:t>
      </w:r>
      <w:r w:rsidR="001F6E75" w:rsidRPr="008A2193">
        <w:rPr>
          <w:rFonts w:asciiTheme="minorHAnsi" w:hAnsiTheme="minorHAnsi" w:cstheme="minorHAnsi"/>
          <w:b/>
          <w:lang w:val="el-GR"/>
        </w:rPr>
        <w:t xml:space="preserve"> </w:t>
      </w:r>
      <w:r w:rsidR="00D63A4C" w:rsidRPr="008A2193">
        <w:rPr>
          <w:rFonts w:asciiTheme="minorHAnsi" w:hAnsiTheme="minorHAnsi" w:cstheme="minorHAnsi"/>
          <w:b/>
          <w:lang w:val="el-GR"/>
        </w:rPr>
        <w:t xml:space="preserve"> εξελίξεις. </w:t>
      </w:r>
    </w:p>
    <w:p w14:paraId="4423491E" w14:textId="2EE1E0D7" w:rsidR="007D57A8" w:rsidRPr="008A2193" w:rsidRDefault="003337AF" w:rsidP="008A2193">
      <w:pPr>
        <w:jc w:val="center"/>
        <w:rPr>
          <w:rFonts w:asciiTheme="minorHAnsi" w:hAnsiTheme="minorHAnsi" w:cstheme="minorHAnsi"/>
          <w:b/>
          <w:i/>
          <w:iCs/>
          <w:u w:val="single"/>
          <w:lang w:val="el-GR"/>
        </w:rPr>
      </w:pPr>
      <w:r w:rsidRPr="008A2193">
        <w:rPr>
          <w:rFonts w:asciiTheme="minorHAnsi" w:hAnsiTheme="minorHAnsi" w:cstheme="minorHAnsi"/>
          <w:b/>
          <w:i/>
          <w:iCs/>
          <w:u w:val="single"/>
          <w:lang w:val="el-GR"/>
        </w:rPr>
        <w:t>Εναλλακτικά</w:t>
      </w:r>
    </w:p>
    <w:p w14:paraId="18B8D80C" w14:textId="45B690F3" w:rsidR="003337AF" w:rsidRPr="008A2193" w:rsidRDefault="003337AF" w:rsidP="008A2193">
      <w:pPr>
        <w:rPr>
          <w:rFonts w:asciiTheme="minorHAnsi" w:hAnsiTheme="minorHAnsi" w:cstheme="minorHAnsi"/>
          <w:lang w:val="el-GR"/>
        </w:rPr>
      </w:pPr>
      <w:r w:rsidRPr="008A2193">
        <w:rPr>
          <w:rFonts w:asciiTheme="minorHAnsi" w:hAnsiTheme="minorHAnsi" w:cstheme="minorHAnsi"/>
          <w:b/>
          <w:lang w:val="en-US"/>
        </w:rPr>
        <w:t>To</w:t>
      </w:r>
      <w:r w:rsidRPr="008A2193">
        <w:rPr>
          <w:rFonts w:asciiTheme="minorHAnsi" w:hAnsiTheme="minorHAnsi" w:cstheme="minorHAnsi"/>
          <w:b/>
          <w:lang w:val="el-GR"/>
        </w:rPr>
        <w:t xml:space="preserve"> άρθρο του περιοδικού </w:t>
      </w:r>
      <w:proofErr w:type="gramStart"/>
      <w:r w:rsidRPr="008A2193">
        <w:rPr>
          <w:rFonts w:asciiTheme="minorHAnsi" w:hAnsiTheme="minorHAnsi" w:cstheme="minorHAnsi"/>
          <w:b/>
          <w:lang w:val="en-US"/>
        </w:rPr>
        <w:t>fortune</w:t>
      </w:r>
      <w:r w:rsidRPr="008A2193">
        <w:rPr>
          <w:rFonts w:asciiTheme="minorHAnsi" w:hAnsiTheme="minorHAnsi" w:cstheme="minorHAnsi"/>
          <w:b/>
          <w:lang w:val="el-GR"/>
        </w:rPr>
        <w:t xml:space="preserve">  αναφέρεται</w:t>
      </w:r>
      <w:proofErr w:type="gramEnd"/>
      <w:r w:rsidRPr="008A2193">
        <w:rPr>
          <w:rFonts w:asciiTheme="minorHAnsi" w:hAnsiTheme="minorHAnsi" w:cstheme="minorHAnsi"/>
          <w:b/>
          <w:lang w:val="el-GR"/>
        </w:rPr>
        <w:t xml:space="preserve"> σε 7 ταινίες που αφηγούνται την ιστορία της κρίσης</w:t>
      </w:r>
      <w:r w:rsidRPr="008A2193">
        <w:rPr>
          <w:rFonts w:asciiTheme="minorHAnsi" w:hAnsiTheme="minorHAnsi" w:cstheme="minorHAnsi"/>
          <w:lang w:val="el-GR"/>
        </w:rPr>
        <w:t xml:space="preserve"> </w:t>
      </w:r>
      <w:hyperlink r:id="rId29" w:history="1">
        <w:r w:rsidRPr="008A2193">
          <w:rPr>
            <w:rStyle w:val="Hyperlink"/>
            <w:rFonts w:asciiTheme="minorHAnsi" w:hAnsiTheme="minorHAnsi" w:cstheme="minorHAnsi"/>
            <w:lang w:val="el-GR"/>
          </w:rPr>
          <w:t>http://fortune.com/2015/12/27/big-short-wall-street-movies/</w:t>
        </w:r>
      </w:hyperlink>
      <w:r w:rsidRPr="008A2193">
        <w:rPr>
          <w:rFonts w:asciiTheme="minorHAnsi" w:hAnsiTheme="minorHAnsi" w:cstheme="minorHAnsi"/>
          <w:b/>
          <w:lang w:val="el-GR"/>
        </w:rPr>
        <w:t xml:space="preserve"> . Εναλλακτικά υπάρχει αναφορά σε 10 ταινίες στο</w:t>
      </w:r>
      <w:r w:rsidRPr="008A2193">
        <w:rPr>
          <w:rFonts w:asciiTheme="minorHAnsi" w:hAnsiTheme="minorHAnsi" w:cstheme="minorHAnsi"/>
          <w:lang w:val="el-GR"/>
        </w:rPr>
        <w:t xml:space="preserve"> </w:t>
      </w:r>
      <w:hyperlink r:id="rId30" w:history="1">
        <w:r w:rsidRPr="008A2193">
          <w:rPr>
            <w:rStyle w:val="Hyperlink"/>
            <w:rFonts w:asciiTheme="minorHAnsi" w:hAnsiTheme="minorHAnsi" w:cstheme="minorHAnsi"/>
            <w:lang w:val="el-GR"/>
          </w:rPr>
          <w:t>http://www.tasteofcinema.com/2016/the-10-best-movies-about-the-financial-crisis/2/</w:t>
        </w:r>
      </w:hyperlink>
      <w:r w:rsidRPr="008A2193">
        <w:rPr>
          <w:rFonts w:asciiTheme="minorHAnsi" w:hAnsiTheme="minorHAnsi" w:cstheme="minorHAnsi"/>
          <w:b/>
          <w:lang w:val="el-GR"/>
        </w:rPr>
        <w:t xml:space="preserve">  Αφού δείτε τουλάχιστον 4 από τα έργα αυτά, εξηγείστε σύντομα ποια εξήγηση προκρίνουν και γιατί. Απαντήστε στο κατά πόσον η ιστορία αυτή εξηγεί το τι έγινε στην Ελλάδα</w:t>
      </w:r>
      <w:r w:rsidRPr="008A2193">
        <w:rPr>
          <w:rFonts w:asciiTheme="minorHAnsi" w:hAnsiTheme="minorHAnsi" w:cstheme="minorHAnsi"/>
          <w:lang w:val="el-GR"/>
        </w:rPr>
        <w:t xml:space="preserve">. </w:t>
      </w:r>
      <w:r w:rsidR="00B000FF">
        <w:rPr>
          <w:rFonts w:asciiTheme="minorHAnsi" w:hAnsiTheme="minorHAnsi" w:cstheme="minorHAnsi"/>
          <w:lang w:val="el-GR"/>
        </w:rPr>
        <w:t xml:space="preserve">Τι θα κατέληγαν για την ανταπόκριση στην πανδημία; </w:t>
      </w:r>
    </w:p>
    <w:p w14:paraId="0644F72A" w14:textId="77777777" w:rsidR="00D63A4C" w:rsidRPr="00613526" w:rsidRDefault="003F6E82" w:rsidP="003F6E82">
      <w:pPr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highlight w:val="yellow"/>
          <w:lang w:val="el-GR"/>
        </w:rPr>
        <w:t xml:space="preserve">Σημείωση: από την εργασία πρέπει να προκύπτει </w:t>
      </w:r>
      <w:r w:rsidRPr="00613526">
        <w:rPr>
          <w:rFonts w:asciiTheme="minorHAnsi" w:hAnsiTheme="minorHAnsi" w:cstheme="minorHAnsi"/>
          <w:b/>
          <w:lang w:val="el-GR"/>
        </w:rPr>
        <w:t xml:space="preserve">ότι έχουν </w:t>
      </w:r>
      <w:r w:rsidRPr="00613526">
        <w:rPr>
          <w:rFonts w:asciiTheme="minorHAnsi" w:hAnsiTheme="minorHAnsi" w:cstheme="minorHAnsi"/>
          <w:b/>
          <w:i/>
          <w:lang w:val="el-GR"/>
        </w:rPr>
        <w:t>διαβαστεί</w:t>
      </w:r>
      <w:r w:rsidRPr="00613526">
        <w:rPr>
          <w:rFonts w:asciiTheme="minorHAnsi" w:hAnsiTheme="minorHAnsi" w:cstheme="minorHAnsi"/>
          <w:b/>
          <w:lang w:val="el-GR"/>
        </w:rPr>
        <w:t xml:space="preserve"> </w:t>
      </w:r>
      <w:r w:rsidRPr="00613526">
        <w:rPr>
          <w:rFonts w:asciiTheme="minorHAnsi" w:hAnsiTheme="minorHAnsi" w:cstheme="minorHAnsi"/>
          <w:b/>
          <w:u w:val="single"/>
          <w:lang w:val="el-GR"/>
        </w:rPr>
        <w:t xml:space="preserve">τουλάχιστον </w:t>
      </w:r>
      <w:r w:rsidR="009E4A72" w:rsidRPr="00613526">
        <w:rPr>
          <w:rFonts w:asciiTheme="minorHAnsi" w:hAnsiTheme="minorHAnsi" w:cstheme="minorHAnsi"/>
          <w:b/>
          <w:u w:val="single"/>
          <w:lang w:val="el-GR"/>
        </w:rPr>
        <w:t>2</w:t>
      </w:r>
      <w:r w:rsidRPr="00613526">
        <w:rPr>
          <w:rFonts w:asciiTheme="minorHAnsi" w:hAnsiTheme="minorHAnsi" w:cstheme="minorHAnsi"/>
          <w:b/>
          <w:u w:val="single"/>
          <w:lang w:val="el-GR"/>
        </w:rPr>
        <w:t xml:space="preserve"> παραπομπές της βιβλιογραφία</w:t>
      </w:r>
      <w:r w:rsidR="001426C7" w:rsidRPr="00613526">
        <w:rPr>
          <w:rFonts w:asciiTheme="minorHAnsi" w:hAnsiTheme="minorHAnsi" w:cstheme="minorHAnsi"/>
          <w:b/>
          <w:lang w:val="el-GR"/>
        </w:rPr>
        <w:t xml:space="preserve">ς </w:t>
      </w:r>
      <w:r w:rsidR="001426C7" w:rsidRPr="00613526">
        <w:rPr>
          <w:rFonts w:asciiTheme="minorHAnsi" w:hAnsiTheme="minorHAnsi" w:cstheme="minorHAnsi"/>
          <w:b/>
          <w:highlight w:val="yellow"/>
          <w:lang w:val="el-GR"/>
        </w:rPr>
        <w:t>π</w:t>
      </w:r>
      <w:r w:rsidR="001426C7" w:rsidRPr="00613526">
        <w:rPr>
          <w:rFonts w:asciiTheme="minorHAnsi" w:hAnsiTheme="minorHAnsi" w:cstheme="minorHAnsi"/>
          <w:b/>
          <w:lang w:val="el-GR"/>
        </w:rPr>
        <w:t>έραν των έργων</w:t>
      </w:r>
    </w:p>
    <w:p w14:paraId="1ECABF95" w14:textId="77777777" w:rsidR="00D40AE0" w:rsidRPr="00613526" w:rsidRDefault="00D40AE0" w:rsidP="001F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4123D" wp14:editId="365F89AE">
                <wp:simplePos x="0" y="0"/>
                <wp:positionH relativeFrom="column">
                  <wp:posOffset>-777240</wp:posOffset>
                </wp:positionH>
                <wp:positionV relativeFrom="paragraph">
                  <wp:posOffset>46446</wp:posOffset>
                </wp:positionV>
                <wp:extent cx="627017" cy="419100"/>
                <wp:effectExtent l="0" t="19050" r="40005" b="3810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7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3DFA2" id="Arrow: Right 8" o:spid="_x0000_s1026" type="#_x0000_t13" style="position:absolute;margin-left:-61.2pt;margin-top:3.65pt;width:49.3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" adj="14381" fillcolor="#4f81bd [3204]" strokecolor="#243f60 [1604]" strokeweight="2pt"/>
            </w:pict>
          </mc:Fallback>
        </mc:AlternateContent>
      </w:r>
      <w:r w:rsidRPr="00613526">
        <w:rPr>
          <w:rFonts w:asciiTheme="minorHAnsi" w:hAnsiTheme="minorHAnsi" w:cstheme="minorHAnsi"/>
          <w:lang w:val="el-GR"/>
        </w:rPr>
        <w:t>ΠΡΟΣΟΧΗ: ΔΕΝ ΠΡΟΚΕΙΤΑΙ ΓΙΑ ΤΗΛΕΠΑΡΆΘΥΡΟ ούτε για καλλιτεχνική/φιλολογική κριτική . ΟΧΙ ΔΑΚΡΥΒΡΕΚΤΕΣ ΑΝΑΦΟΡΕΣ ΟΥΤΕ ΕΚΤΕΝΕΙΣ ΠΕΡΙΓΡΑΦΕΣ ΤΩΝ ΤΑΙΝΙΏΝ. Αν δεν καταλαβαίνετε το πώς σχετίζονται με την ύλη του μαθήματος, καλύτερα να κάνετε κάποιο άλλο θέμα.</w:t>
      </w:r>
    </w:p>
    <w:p w14:paraId="632468E1" w14:textId="77777777" w:rsidR="003F6E82" w:rsidRPr="00613526" w:rsidRDefault="003F6E82" w:rsidP="00D4516E">
      <w:pPr>
        <w:spacing w:after="80"/>
        <w:ind w:left="720" w:hanging="720"/>
        <w:rPr>
          <w:rFonts w:asciiTheme="minorHAnsi" w:hAnsiTheme="minorHAnsi" w:cstheme="minorHAnsi"/>
          <w:lang w:val="el-GR"/>
        </w:rPr>
      </w:pPr>
    </w:p>
    <w:p w14:paraId="06D870F5" w14:textId="4A2570A6" w:rsidR="003F6E82" w:rsidRPr="00613526" w:rsidRDefault="003337AF" w:rsidP="00D4516E">
      <w:pPr>
        <w:spacing w:after="80"/>
        <w:ind w:left="720" w:hanging="720"/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noProof/>
          <w:lang w:val="el-GR" w:eastAsia="el-GR"/>
        </w:rPr>
        <w:drawing>
          <wp:anchor distT="0" distB="0" distL="114300" distR="114300" simplePos="0" relativeHeight="251665408" behindDoc="1" locked="0" layoutInCell="1" allowOverlap="1" wp14:anchorId="39353CC7" wp14:editId="4A6967A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352550" cy="2109978"/>
            <wp:effectExtent l="0" t="0" r="0" b="5080"/>
            <wp:wrapTight wrapText="bothSides">
              <wp:wrapPolygon edited="0">
                <wp:start x="0" y="0"/>
                <wp:lineTo x="0" y="21457"/>
                <wp:lineTo x="21296" y="21457"/>
                <wp:lineTo x="21296" y="0"/>
                <wp:lineTo x="0" y="0"/>
              </wp:wrapPolygon>
            </wp:wrapTight>
            <wp:docPr id="7" name="Picture 7" descr="The Big Short teaser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Big Short teaser poster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10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D77" w:rsidRPr="00613526">
        <w:rPr>
          <w:rFonts w:asciiTheme="minorHAnsi" w:hAnsiTheme="minorHAnsi" w:cstheme="minorHAnsi"/>
          <w:b/>
          <w:noProof/>
          <w:lang w:val="el-GR"/>
        </w:rPr>
        <w:drawing>
          <wp:inline distT="0" distB="0" distL="0" distR="0" wp14:anchorId="590615B6" wp14:editId="103FB43F">
            <wp:extent cx="1293223" cy="2112392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91" cy="2142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22C17" w14:textId="77777777" w:rsidR="00D63A4C" w:rsidRPr="00613526" w:rsidRDefault="00D63A4C" w:rsidP="00E911D0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Παραδόσεις και βοηθήματα  (Ενότητα 1 και 6)</w:t>
      </w:r>
      <w:r w:rsidR="006720E9" w:rsidRPr="00613526">
        <w:rPr>
          <w:rFonts w:asciiTheme="minorHAnsi" w:hAnsiTheme="minorHAnsi" w:cstheme="minorHAnsi"/>
          <w:lang w:val="el-GR"/>
        </w:rPr>
        <w:t xml:space="preserve">**  </w:t>
      </w:r>
      <w:r w:rsidR="006720E9" w:rsidRPr="00613526">
        <w:rPr>
          <w:rFonts w:asciiTheme="minorHAnsi" w:hAnsiTheme="minorHAnsi" w:cstheme="minorHAnsi"/>
          <w:highlight w:val="yellow"/>
          <w:lang w:val="el-GR"/>
        </w:rPr>
        <w:t>- οπωσδήποτε</w:t>
      </w:r>
      <w:r w:rsidR="006720E9" w:rsidRPr="00613526">
        <w:rPr>
          <w:rFonts w:asciiTheme="minorHAnsi" w:hAnsiTheme="minorHAnsi" w:cstheme="minorHAnsi"/>
          <w:lang w:val="el-GR"/>
        </w:rPr>
        <w:t xml:space="preserve"> </w:t>
      </w:r>
    </w:p>
    <w:p w14:paraId="0F1233F8" w14:textId="77777777" w:rsidR="0013603D" w:rsidRPr="00613526" w:rsidRDefault="0013603D" w:rsidP="00E911D0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John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Kay</w:t>
      </w:r>
      <w:r w:rsidRPr="00613526">
        <w:rPr>
          <w:rFonts w:asciiTheme="minorHAnsi" w:hAnsiTheme="minorHAnsi" w:cstheme="minorHAnsi"/>
          <w:lang w:val="el-GR"/>
        </w:rPr>
        <w:t xml:space="preserve"> – Η αλήθεια για τις αγορές,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13, μέρος </w:t>
      </w:r>
      <w:r w:rsidRPr="00613526">
        <w:rPr>
          <w:rFonts w:asciiTheme="minorHAnsi" w:hAnsiTheme="minorHAnsi" w:cstheme="minorHAnsi"/>
          <w:lang w:val="en-US"/>
        </w:rPr>
        <w:t>IV</w:t>
      </w:r>
      <w:r w:rsidR="00C17BB3" w:rsidRPr="00613526">
        <w:rPr>
          <w:rFonts w:asciiTheme="minorHAnsi" w:hAnsiTheme="minorHAnsi" w:cstheme="minorHAnsi"/>
          <w:lang w:val="el-GR"/>
        </w:rPr>
        <w:t xml:space="preserve"> </w:t>
      </w:r>
      <w:r w:rsidR="00C17BB3" w:rsidRPr="00613526">
        <w:rPr>
          <w:rFonts w:asciiTheme="minorHAnsi" w:hAnsiTheme="minorHAnsi" w:cstheme="minorHAnsi"/>
          <w:highlight w:val="yellow"/>
          <w:lang w:val="el-GR"/>
        </w:rPr>
        <w:t>- οπωσδήποτε</w:t>
      </w:r>
    </w:p>
    <w:p w14:paraId="48605AC1" w14:textId="77777777" w:rsidR="00D63A4C" w:rsidRPr="00613526" w:rsidRDefault="00D63A4C" w:rsidP="00E911D0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Αφιέρωμα </w:t>
      </w:r>
      <w:r w:rsidRPr="00613526">
        <w:rPr>
          <w:rFonts w:asciiTheme="minorHAnsi" w:hAnsiTheme="minorHAnsi" w:cstheme="minorHAnsi"/>
          <w:lang w:val="en-US"/>
        </w:rPr>
        <w:t>Economist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i/>
          <w:lang w:val="el-GR"/>
        </w:rPr>
        <w:t>Ζην επικινδύνως</w:t>
      </w:r>
      <w:r w:rsidRPr="00613526">
        <w:rPr>
          <w:rFonts w:asciiTheme="minorHAnsi" w:hAnsiTheme="minorHAnsi" w:cstheme="minorHAnsi"/>
          <w:lang w:val="el-GR"/>
        </w:rPr>
        <w:t xml:space="preserve"> (στο </w:t>
      </w:r>
      <w:r w:rsidRPr="00613526">
        <w:rPr>
          <w:rFonts w:asciiTheme="minorHAnsi" w:hAnsiTheme="minorHAnsi" w:cstheme="minorHAnsi"/>
          <w:lang w:val="en-US"/>
        </w:rPr>
        <w:t>e</w:t>
      </w:r>
      <w:r w:rsidRPr="00613526">
        <w:rPr>
          <w:rFonts w:asciiTheme="minorHAnsi" w:hAnsiTheme="minorHAnsi" w:cstheme="minorHAnsi"/>
          <w:lang w:val="el-GR"/>
        </w:rPr>
        <w:t>-</w:t>
      </w:r>
      <w:r w:rsidRPr="00613526">
        <w:rPr>
          <w:rFonts w:asciiTheme="minorHAnsi" w:hAnsiTheme="minorHAnsi" w:cstheme="minorHAnsi"/>
          <w:lang w:val="en-US"/>
        </w:rPr>
        <w:t>class</w:t>
      </w:r>
      <w:r w:rsidRPr="00613526">
        <w:rPr>
          <w:rFonts w:asciiTheme="minorHAnsi" w:hAnsiTheme="minorHAnsi" w:cstheme="minorHAnsi"/>
          <w:lang w:val="el-GR"/>
        </w:rPr>
        <w:t>)**</w:t>
      </w:r>
    </w:p>
    <w:p w14:paraId="338677A7" w14:textId="708FE12D" w:rsidR="00D63A4C" w:rsidRPr="00613526" w:rsidRDefault="00D63A4C" w:rsidP="00E911D0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Αφιέρωμα Ε</w:t>
      </w:r>
      <w:proofErr w:type="spellStart"/>
      <w:r w:rsidRPr="00613526">
        <w:rPr>
          <w:rFonts w:asciiTheme="minorHAnsi" w:hAnsiTheme="minorHAnsi" w:cstheme="minorHAnsi"/>
          <w:lang w:val="en-US"/>
        </w:rPr>
        <w:t>conomist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 </w:t>
      </w:r>
      <w:r w:rsidRPr="00613526">
        <w:rPr>
          <w:rFonts w:asciiTheme="minorHAnsi" w:hAnsiTheme="minorHAnsi" w:cstheme="minorHAnsi"/>
          <w:i/>
          <w:lang w:val="el-GR"/>
        </w:rPr>
        <w:t>Το μέλλον του χρήματος: Απληστία και φόβος</w:t>
      </w:r>
      <w:r w:rsidRPr="00613526">
        <w:rPr>
          <w:rFonts w:asciiTheme="minorHAnsi" w:hAnsiTheme="minorHAnsi" w:cstheme="minorHAnsi"/>
          <w:lang w:val="el-GR"/>
        </w:rPr>
        <w:t xml:space="preserve"> (για </w:t>
      </w:r>
      <w:r w:rsidR="00E911D0" w:rsidRPr="00613526">
        <w:rPr>
          <w:rFonts w:asciiTheme="minorHAnsi" w:hAnsiTheme="minorHAnsi" w:cstheme="minorHAnsi"/>
          <w:lang w:val="el-GR"/>
        </w:rPr>
        <w:t>την</w:t>
      </w:r>
      <w:r w:rsidRPr="00613526">
        <w:rPr>
          <w:rFonts w:asciiTheme="minorHAnsi" w:hAnsiTheme="minorHAnsi" w:cstheme="minorHAnsi"/>
          <w:lang w:val="el-GR"/>
        </w:rPr>
        <w:t xml:space="preserve"> κρίση)**. </w:t>
      </w:r>
    </w:p>
    <w:p w14:paraId="48A91DD4" w14:textId="77777777" w:rsidR="00D63A4C" w:rsidRPr="00613526" w:rsidRDefault="00D63A4C" w:rsidP="00E911D0">
      <w:pPr>
        <w:spacing w:after="80"/>
        <w:rPr>
          <w:rFonts w:asciiTheme="minorHAnsi" w:hAnsiTheme="minorHAnsi" w:cstheme="minorHAnsi"/>
        </w:rPr>
      </w:pPr>
      <w:r w:rsidRPr="00613526">
        <w:rPr>
          <w:rFonts w:asciiTheme="minorHAnsi" w:hAnsiTheme="minorHAnsi" w:cstheme="minorHAnsi"/>
          <w:lang w:val="el-GR"/>
        </w:rPr>
        <w:t>Αφιέρωμα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l-GR"/>
        </w:rPr>
        <w:t>Ε</w:t>
      </w:r>
      <w:proofErr w:type="spellStart"/>
      <w:r w:rsidRPr="00613526">
        <w:rPr>
          <w:rFonts w:asciiTheme="minorHAnsi" w:hAnsiTheme="minorHAnsi" w:cstheme="minorHAnsi"/>
          <w:lang w:val="en-US"/>
        </w:rPr>
        <w:t>conomist</w:t>
      </w:r>
      <w:proofErr w:type="spellEnd"/>
      <w:r w:rsidRPr="00613526">
        <w:rPr>
          <w:rFonts w:asciiTheme="minorHAnsi" w:hAnsiTheme="minorHAnsi" w:cstheme="minorHAnsi"/>
        </w:rPr>
        <w:t xml:space="preserve">  </w:t>
      </w:r>
      <w:r w:rsidRPr="00613526">
        <w:rPr>
          <w:rFonts w:asciiTheme="minorHAnsi" w:hAnsiTheme="minorHAnsi" w:cstheme="minorHAnsi"/>
          <w:lang w:val="en-US"/>
        </w:rPr>
        <w:t xml:space="preserve">The gods strike back (H </w:t>
      </w:r>
      <w:r w:rsidRPr="00613526">
        <w:rPr>
          <w:rFonts w:asciiTheme="minorHAnsi" w:hAnsiTheme="minorHAnsi" w:cstheme="minorHAnsi"/>
          <w:lang w:val="el-GR"/>
        </w:rPr>
        <w:t>αντεπίθεση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l-GR"/>
        </w:rPr>
        <w:t>των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l-GR"/>
        </w:rPr>
        <w:t>θεών</w:t>
      </w:r>
      <w:r w:rsidRPr="00613526">
        <w:rPr>
          <w:rFonts w:asciiTheme="minorHAnsi" w:hAnsiTheme="minorHAnsi" w:cstheme="minorHAnsi"/>
        </w:rPr>
        <w:t>)</w:t>
      </w:r>
      <w:r w:rsidR="0013603D" w:rsidRPr="00613526">
        <w:rPr>
          <w:rFonts w:asciiTheme="minorHAnsi" w:hAnsiTheme="minorHAnsi" w:cstheme="minorHAnsi"/>
        </w:rPr>
        <w:t>**</w:t>
      </w:r>
    </w:p>
    <w:p w14:paraId="2B2F2645" w14:textId="77777777" w:rsidR="0013603D" w:rsidRPr="00613526" w:rsidRDefault="0013603D" w:rsidP="00E911D0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Niall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Ferguson</w:t>
      </w:r>
      <w:r w:rsidRPr="00613526">
        <w:rPr>
          <w:rFonts w:asciiTheme="minorHAnsi" w:hAnsiTheme="minorHAnsi" w:cstheme="minorHAnsi"/>
          <w:lang w:val="el-GR"/>
        </w:rPr>
        <w:t xml:space="preserve">, 2011, </w:t>
      </w:r>
      <w:r w:rsidRPr="00613526">
        <w:rPr>
          <w:rFonts w:asciiTheme="minorHAnsi" w:hAnsiTheme="minorHAnsi" w:cstheme="minorHAnsi"/>
          <w:i/>
          <w:lang w:val="en-US"/>
        </w:rPr>
        <w:t>H</w:t>
      </w:r>
      <w:r w:rsidRPr="00613526">
        <w:rPr>
          <w:rFonts w:asciiTheme="minorHAnsi" w:hAnsiTheme="minorHAnsi" w:cstheme="minorHAnsi"/>
          <w:i/>
          <w:lang w:val="el-GR"/>
        </w:rPr>
        <w:t xml:space="preserve"> </w:t>
      </w:r>
      <w:r w:rsidR="000157E5" w:rsidRPr="00613526">
        <w:rPr>
          <w:rFonts w:asciiTheme="minorHAnsi" w:hAnsiTheme="minorHAnsi" w:cstheme="minorHAnsi"/>
          <w:i/>
          <w:lang w:val="el-GR"/>
        </w:rPr>
        <w:t>Εξέλιξη</w:t>
      </w:r>
      <w:r w:rsidRPr="00613526">
        <w:rPr>
          <w:rFonts w:asciiTheme="minorHAnsi" w:hAnsiTheme="minorHAnsi" w:cstheme="minorHAnsi"/>
          <w:i/>
          <w:lang w:val="el-GR"/>
        </w:rPr>
        <w:t xml:space="preserve"> του Χρήματος</w:t>
      </w:r>
      <w:r w:rsidRPr="00613526">
        <w:rPr>
          <w:rFonts w:asciiTheme="minorHAnsi" w:hAnsiTheme="minorHAnsi" w:cstheme="minorHAnsi"/>
          <w:lang w:val="el-GR"/>
        </w:rPr>
        <w:t xml:space="preserve">, εκδόσεις Αλεξάνδρεια,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</w:t>
      </w:r>
      <w:proofErr w:type="gramStart"/>
      <w:r w:rsidRPr="00613526">
        <w:rPr>
          <w:rFonts w:asciiTheme="minorHAnsi" w:hAnsiTheme="minorHAnsi" w:cstheme="minorHAnsi"/>
          <w:lang w:val="el-GR"/>
        </w:rPr>
        <w:t>4,,</w:t>
      </w:r>
      <w:proofErr w:type="gramEnd"/>
      <w:r w:rsidRPr="00613526">
        <w:rPr>
          <w:rFonts w:asciiTheme="minorHAnsi" w:hAnsiTheme="minorHAnsi" w:cstheme="minorHAnsi"/>
          <w:lang w:val="el-GR"/>
        </w:rPr>
        <w:t xml:space="preserve"> 5, 6**– στην Βιβλιοθήκη κλειστή συλλογή</w:t>
      </w:r>
    </w:p>
    <w:p w14:paraId="4ADBFE75" w14:textId="77777777" w:rsidR="006010F6" w:rsidRPr="00613526" w:rsidRDefault="006010F6" w:rsidP="00E911D0">
      <w:pPr>
        <w:spacing w:after="80"/>
        <w:rPr>
          <w:rFonts w:asciiTheme="minorHAnsi" w:hAnsiTheme="minorHAnsi" w:cstheme="minorHAnsi"/>
          <w:highlight w:val="yellow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Michael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Lewis</w:t>
      </w:r>
      <w:r w:rsidRPr="00613526">
        <w:rPr>
          <w:rFonts w:asciiTheme="minorHAnsi" w:hAnsiTheme="minorHAnsi" w:cstheme="minorHAnsi"/>
          <w:lang w:val="el-GR"/>
        </w:rPr>
        <w:t xml:space="preserve">, 2010, </w:t>
      </w:r>
      <w:r w:rsidRPr="00613526">
        <w:rPr>
          <w:rFonts w:asciiTheme="minorHAnsi" w:hAnsiTheme="minorHAnsi" w:cstheme="minorHAnsi"/>
          <w:i/>
          <w:iCs/>
          <w:lang w:val="el-GR"/>
        </w:rPr>
        <w:t xml:space="preserve">Το μεγάλο </w:t>
      </w:r>
      <w:proofErr w:type="spellStart"/>
      <w:r w:rsidRPr="00613526">
        <w:rPr>
          <w:rFonts w:asciiTheme="minorHAnsi" w:hAnsiTheme="minorHAnsi" w:cstheme="minorHAnsi"/>
          <w:i/>
          <w:iCs/>
          <w:lang w:val="el-GR"/>
        </w:rPr>
        <w:t>σορτάρισμα</w:t>
      </w:r>
      <w:proofErr w:type="spellEnd"/>
      <w:r w:rsidRPr="00613526">
        <w:rPr>
          <w:rFonts w:asciiTheme="minorHAnsi" w:hAnsiTheme="minorHAnsi" w:cstheme="minorHAnsi"/>
          <w:i/>
          <w:iCs/>
          <w:lang w:val="el-GR"/>
        </w:rPr>
        <w:t xml:space="preserve"> Ποντάροντας στην οικονομική καταστροφή</w:t>
      </w:r>
      <w:r w:rsidRPr="00613526">
        <w:rPr>
          <w:rFonts w:asciiTheme="minorHAnsi" w:hAnsiTheme="minorHAnsi" w:cstheme="minorHAnsi"/>
          <w:lang w:val="el-GR"/>
        </w:rPr>
        <w:t>, Εκδόσεις Παπαδόπουλος.</w:t>
      </w:r>
      <w:r w:rsidR="0013603D" w:rsidRPr="00613526">
        <w:rPr>
          <w:rFonts w:asciiTheme="minorHAnsi" w:hAnsiTheme="minorHAnsi" w:cstheme="minorHAnsi"/>
          <w:lang w:val="el-GR"/>
        </w:rPr>
        <w:t xml:space="preserve"> – στην Βιβλιοθήκη κλειστή συλλογή</w:t>
      </w:r>
      <w:r w:rsidR="003F6E82" w:rsidRPr="00613526">
        <w:rPr>
          <w:rFonts w:asciiTheme="minorHAnsi" w:hAnsiTheme="minorHAnsi" w:cstheme="minorHAnsi"/>
          <w:lang w:val="el-GR"/>
        </w:rPr>
        <w:t>.</w:t>
      </w:r>
      <w:r w:rsidR="009E4A72" w:rsidRPr="00613526">
        <w:rPr>
          <w:rFonts w:asciiTheme="minorHAnsi" w:hAnsiTheme="minorHAnsi" w:cstheme="minorHAnsi"/>
          <w:lang w:val="el-GR"/>
        </w:rPr>
        <w:t xml:space="preserve"> </w:t>
      </w:r>
    </w:p>
    <w:p w14:paraId="74BD9CBA" w14:textId="31EA1DED" w:rsidR="00910A21" w:rsidRDefault="00910A21" w:rsidP="00E911D0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Michael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Lewis</w:t>
      </w:r>
      <w:r w:rsidRPr="00613526">
        <w:rPr>
          <w:rFonts w:asciiTheme="minorHAnsi" w:hAnsiTheme="minorHAnsi" w:cstheme="minorHAnsi"/>
          <w:lang w:val="el-GR"/>
        </w:rPr>
        <w:t xml:space="preserve">, 2011, </w:t>
      </w:r>
      <w:r w:rsidRPr="00613526">
        <w:rPr>
          <w:rFonts w:asciiTheme="minorHAnsi" w:hAnsiTheme="minorHAnsi" w:cstheme="minorHAnsi"/>
          <w:i/>
          <w:lang w:val="el-GR"/>
        </w:rPr>
        <w:t>Μπούμερανγκ.  Ταξίδια στον νέο Τρίτο Κόσμο: Ελλάδα, Ισλανδία, Ιρλανδία, Γερμανία, ΗΠΑ</w:t>
      </w:r>
      <w:r w:rsidRPr="00613526">
        <w:rPr>
          <w:rFonts w:asciiTheme="minorHAnsi" w:hAnsiTheme="minorHAnsi" w:cstheme="minorHAnsi"/>
          <w:lang w:val="el-GR"/>
        </w:rPr>
        <w:t xml:space="preserve">, Εκδόσεις Παπαδόπουλος, Αθήνα. </w:t>
      </w:r>
    </w:p>
    <w:p w14:paraId="3B6D4430" w14:textId="77777777" w:rsidR="008A2193" w:rsidRPr="00613526" w:rsidRDefault="008A2193" w:rsidP="008A2193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X</w:t>
      </w:r>
      <w:proofErr w:type="spellStart"/>
      <w:r w:rsidRPr="00613526">
        <w:rPr>
          <w:rFonts w:asciiTheme="minorHAnsi" w:hAnsiTheme="minorHAnsi" w:cstheme="minorHAnsi"/>
          <w:lang w:val="el-GR"/>
        </w:rPr>
        <w:t>ατζής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, 2011 για την ελληνική κρίση </w:t>
      </w:r>
      <w:hyperlink r:id="rId33" w:history="1">
        <w:r w:rsidRPr="00613526">
          <w:rPr>
            <w:rStyle w:val="Hyperlink"/>
            <w:rFonts w:asciiTheme="minorHAnsi" w:hAnsiTheme="minorHAnsi" w:cstheme="minorHAnsi"/>
            <w:lang w:val="el-GR"/>
          </w:rPr>
          <w:t>http://www.greekcrisis.net/2011/10/blog-post_13.html</w:t>
        </w:r>
      </w:hyperlink>
    </w:p>
    <w:p w14:paraId="7D8AD76C" w14:textId="77777777" w:rsidR="008A2193" w:rsidRDefault="008A2193" w:rsidP="00E911D0">
      <w:pPr>
        <w:spacing w:after="80"/>
        <w:rPr>
          <w:rFonts w:asciiTheme="minorHAnsi" w:hAnsiTheme="minorHAnsi" w:cstheme="minorHAnsi"/>
          <w:lang w:val="el-GR"/>
        </w:rPr>
      </w:pPr>
    </w:p>
    <w:p w14:paraId="5984E87A" w14:textId="77777777" w:rsidR="008A2193" w:rsidRPr="00613526" w:rsidRDefault="008A2193" w:rsidP="00E911D0">
      <w:pPr>
        <w:spacing w:after="80"/>
        <w:rPr>
          <w:rFonts w:asciiTheme="minorHAnsi" w:hAnsiTheme="minorHAnsi" w:cstheme="minorHAnsi"/>
          <w:lang w:val="el-GR"/>
        </w:rPr>
      </w:pPr>
    </w:p>
    <w:p w14:paraId="30B4F91E" w14:textId="0966D148" w:rsidR="008F0D77" w:rsidRPr="00613526" w:rsidRDefault="008F0D77" w:rsidP="00E911D0">
      <w:pPr>
        <w:spacing w:after="80"/>
        <w:rPr>
          <w:rFonts w:asciiTheme="minorHAnsi" w:hAnsiTheme="minorHAnsi" w:cstheme="minorHAnsi"/>
          <w:b/>
          <w:bCs/>
          <w:lang w:val="el-GR"/>
        </w:rPr>
      </w:pPr>
    </w:p>
    <w:p w14:paraId="29327DB0" w14:textId="2EFBD809" w:rsidR="001426C7" w:rsidRPr="001F6E75" w:rsidRDefault="008F0D77" w:rsidP="008F0D77">
      <w:pPr>
        <w:spacing w:after="80"/>
        <w:rPr>
          <w:rFonts w:asciiTheme="minorHAnsi" w:hAnsiTheme="minorHAnsi" w:cstheme="minorHAnsi"/>
          <w:b/>
          <w:bCs/>
          <w:lang w:val="el-GR"/>
        </w:rPr>
      </w:pPr>
      <w:r w:rsidRPr="001F6E75">
        <w:rPr>
          <w:rFonts w:asciiTheme="minorHAnsi" w:hAnsiTheme="minorHAnsi" w:cstheme="minorHAnsi"/>
          <w:b/>
          <w:bCs/>
          <w:noProof/>
          <w:lang w:val="el-GR"/>
        </w:rPr>
        <w:t xml:space="preserve"> </w:t>
      </w:r>
    </w:p>
    <w:p w14:paraId="0E5AB474" w14:textId="2D186002" w:rsidR="007D08BC" w:rsidRPr="000069CB" w:rsidRDefault="0013603D" w:rsidP="000069CB">
      <w:pPr>
        <w:numPr>
          <w:ilvl w:val="0"/>
          <w:numId w:val="10"/>
        </w:numPr>
        <w:rPr>
          <w:rFonts w:asciiTheme="minorHAnsi" w:hAnsiTheme="minorHAnsi" w:cstheme="minorHAnsi"/>
          <w:b/>
          <w:sz w:val="28"/>
          <w:lang w:val="el-GR"/>
        </w:rPr>
      </w:pPr>
      <w:r w:rsidRPr="00613526">
        <w:rPr>
          <w:rFonts w:asciiTheme="minorHAnsi" w:hAnsiTheme="minorHAnsi" w:cstheme="minorHAnsi"/>
          <w:b/>
          <w:sz w:val="28"/>
          <w:lang w:val="el-GR"/>
        </w:rPr>
        <w:t>Α</w:t>
      </w:r>
      <w:r w:rsidR="006720E9" w:rsidRPr="00613526">
        <w:rPr>
          <w:rFonts w:asciiTheme="minorHAnsi" w:hAnsiTheme="minorHAnsi" w:cstheme="minorHAnsi"/>
          <w:b/>
          <w:sz w:val="28"/>
          <w:lang w:val="el-GR"/>
        </w:rPr>
        <w:t>βεβαιότητα</w:t>
      </w:r>
      <w:r w:rsidRPr="00613526">
        <w:rPr>
          <w:rFonts w:asciiTheme="minorHAnsi" w:hAnsiTheme="minorHAnsi" w:cstheme="minorHAnsi"/>
          <w:b/>
          <w:sz w:val="28"/>
          <w:lang w:val="el-GR"/>
        </w:rPr>
        <w:t xml:space="preserve"> και ρίσκο</w:t>
      </w:r>
      <w:r w:rsidR="006720E9" w:rsidRPr="00613526">
        <w:rPr>
          <w:rFonts w:asciiTheme="minorHAnsi" w:hAnsiTheme="minorHAnsi" w:cstheme="minorHAnsi"/>
          <w:b/>
          <w:sz w:val="28"/>
          <w:lang w:val="el-GR"/>
        </w:rPr>
        <w:t>, πώς αντιμετωπίζεται, Μαύροι Κύκνοι.</w:t>
      </w:r>
    </w:p>
    <w:p w14:paraId="7570A6E0" w14:textId="3D92B08D" w:rsidR="00173A56" w:rsidRPr="00BA5663" w:rsidRDefault="00CA504D" w:rsidP="000069CB">
      <w:pPr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«</w:t>
      </w:r>
      <w:r>
        <w:rPr>
          <w:rFonts w:asciiTheme="minorHAnsi" w:hAnsiTheme="minorHAnsi" w:cstheme="minorHAnsi"/>
          <w:b/>
          <w:lang w:val="en-US"/>
        </w:rPr>
        <w:t>H</w:t>
      </w:r>
      <w:r w:rsidRPr="00CA504D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l-GR"/>
        </w:rPr>
        <w:t>πανδημία του 2020, όπως και η  οικονομική κρίση του 2008, είναι κλασικ</w:t>
      </w:r>
      <w:r w:rsidR="000069CB">
        <w:rPr>
          <w:rFonts w:asciiTheme="minorHAnsi" w:hAnsiTheme="minorHAnsi" w:cstheme="minorHAnsi"/>
          <w:b/>
          <w:lang w:val="el-GR"/>
        </w:rPr>
        <w:t>ές</w:t>
      </w:r>
      <w:r>
        <w:rPr>
          <w:rFonts w:asciiTheme="minorHAnsi" w:hAnsiTheme="minorHAnsi" w:cstheme="minorHAnsi"/>
          <w:b/>
          <w:lang w:val="el-GR"/>
        </w:rPr>
        <w:t xml:space="preserve"> </w:t>
      </w:r>
      <w:r w:rsidR="000069CB">
        <w:rPr>
          <w:rFonts w:asciiTheme="minorHAnsi" w:hAnsiTheme="minorHAnsi" w:cstheme="minorHAnsi"/>
          <w:b/>
          <w:lang w:val="el-GR"/>
        </w:rPr>
        <w:t xml:space="preserve">περιπτώσεις </w:t>
      </w:r>
      <w:r>
        <w:rPr>
          <w:rFonts w:asciiTheme="minorHAnsi" w:hAnsiTheme="minorHAnsi" w:cstheme="minorHAnsi"/>
          <w:b/>
          <w:lang w:val="el-GR"/>
        </w:rPr>
        <w:t xml:space="preserve"> Μαύρου Κύκνου». Τι σημαίνει αυτή η εκτίμηση και πώς την αξιολογείτε;  Τι σημασία έχει για την εκτίμησή σας </w:t>
      </w:r>
      <w:r w:rsidR="00BA5663">
        <w:rPr>
          <w:rFonts w:asciiTheme="minorHAnsi" w:hAnsiTheme="minorHAnsi" w:cstheme="minorHAnsi"/>
          <w:b/>
          <w:lang w:val="el-GR"/>
        </w:rPr>
        <w:t>οι</w:t>
      </w:r>
      <w:r>
        <w:rPr>
          <w:rFonts w:asciiTheme="minorHAnsi" w:hAnsiTheme="minorHAnsi" w:cstheme="minorHAnsi"/>
          <w:b/>
          <w:lang w:val="el-GR"/>
        </w:rPr>
        <w:t xml:space="preserve"> ταινί</w:t>
      </w:r>
      <w:r w:rsidR="00BA5663">
        <w:rPr>
          <w:rFonts w:asciiTheme="minorHAnsi" w:hAnsiTheme="minorHAnsi" w:cstheme="minorHAnsi"/>
          <w:b/>
          <w:lang w:val="el-GR"/>
        </w:rPr>
        <w:t>ες</w:t>
      </w:r>
      <w:r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>Contagion</w:t>
      </w:r>
      <w:r w:rsidRPr="00CA504D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l-GR"/>
        </w:rPr>
        <w:t xml:space="preserve">και </w:t>
      </w:r>
      <w:r>
        <w:rPr>
          <w:rFonts w:asciiTheme="minorHAnsi" w:hAnsiTheme="minorHAnsi" w:cstheme="minorHAnsi"/>
          <w:b/>
          <w:lang w:val="en-US"/>
        </w:rPr>
        <w:t>Big</w:t>
      </w:r>
      <w:r w:rsidRPr="00CA504D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>Short</w:t>
      </w:r>
      <w:r w:rsidRPr="00CA504D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l-GR"/>
        </w:rPr>
        <w:t xml:space="preserve">; </w:t>
      </w:r>
      <w:r w:rsidR="00BA5663" w:rsidRPr="00BA5663">
        <w:rPr>
          <w:rFonts w:asciiTheme="minorHAnsi" w:hAnsiTheme="minorHAnsi" w:cstheme="minorHAnsi"/>
          <w:b/>
          <w:lang w:val="el-GR"/>
        </w:rPr>
        <w:t xml:space="preserve"> </w:t>
      </w:r>
      <w:r w:rsidR="00BA5663">
        <w:rPr>
          <w:rFonts w:asciiTheme="minorHAnsi" w:hAnsiTheme="minorHAnsi" w:cstheme="minorHAnsi"/>
          <w:b/>
          <w:lang w:val="el-GR"/>
        </w:rPr>
        <w:t xml:space="preserve">Πόσο διαφέρει ο κόσμος των ταινιών από την προσέγγιση στην αβεβαιότητα των </w:t>
      </w:r>
      <w:r w:rsidR="00BA5663">
        <w:rPr>
          <w:rFonts w:asciiTheme="minorHAnsi" w:hAnsiTheme="minorHAnsi" w:cstheme="minorHAnsi"/>
          <w:b/>
          <w:lang w:val="en-US"/>
        </w:rPr>
        <w:t>von</w:t>
      </w:r>
      <w:r w:rsidR="00BA5663" w:rsidRPr="00BA5663">
        <w:rPr>
          <w:rFonts w:asciiTheme="minorHAnsi" w:hAnsiTheme="minorHAnsi" w:cstheme="minorHAnsi"/>
          <w:b/>
          <w:lang w:val="el-GR"/>
        </w:rPr>
        <w:t xml:space="preserve"> </w:t>
      </w:r>
      <w:r w:rsidR="00BA5663">
        <w:rPr>
          <w:rFonts w:asciiTheme="minorHAnsi" w:hAnsiTheme="minorHAnsi" w:cstheme="minorHAnsi"/>
          <w:b/>
          <w:lang w:val="en-US"/>
        </w:rPr>
        <w:t>Neumann</w:t>
      </w:r>
      <w:r w:rsidR="00BA5663">
        <w:rPr>
          <w:rFonts w:asciiTheme="minorHAnsi" w:hAnsiTheme="minorHAnsi" w:cstheme="minorHAnsi"/>
          <w:b/>
          <w:lang w:val="el-GR"/>
        </w:rPr>
        <w:t xml:space="preserve"> και</w:t>
      </w:r>
      <w:r w:rsidR="00BA5663" w:rsidRPr="00BA5663">
        <w:rPr>
          <w:rFonts w:asciiTheme="minorHAnsi" w:hAnsiTheme="minorHAnsi" w:cstheme="minorHAnsi"/>
          <w:b/>
          <w:lang w:val="el-GR"/>
        </w:rPr>
        <w:t xml:space="preserve"> </w:t>
      </w:r>
      <w:r w:rsidR="00BA5663">
        <w:rPr>
          <w:rFonts w:asciiTheme="minorHAnsi" w:hAnsiTheme="minorHAnsi" w:cstheme="minorHAnsi"/>
          <w:b/>
          <w:lang w:val="en-US"/>
        </w:rPr>
        <w:t>Morgenstern</w:t>
      </w:r>
      <w:r w:rsidR="00BA5663">
        <w:rPr>
          <w:rFonts w:asciiTheme="minorHAnsi" w:hAnsiTheme="minorHAnsi" w:cstheme="minorHAnsi"/>
          <w:b/>
          <w:lang w:val="el-GR"/>
        </w:rPr>
        <w:t>;</w:t>
      </w:r>
    </w:p>
    <w:p w14:paraId="7972A4E0" w14:textId="2A440A4C" w:rsidR="00304F96" w:rsidRPr="00613526" w:rsidRDefault="00304F96" w:rsidP="000069CB">
      <w:pPr>
        <w:spacing w:after="80"/>
        <w:ind w:left="717" w:hanging="720"/>
        <w:rPr>
          <w:rFonts w:asciiTheme="minorHAnsi" w:hAnsiTheme="minorHAnsi" w:cstheme="minorHAnsi"/>
          <w:u w:val="single"/>
          <w:lang w:val="el-GR"/>
        </w:rPr>
      </w:pPr>
      <w:r w:rsidRPr="00613526">
        <w:rPr>
          <w:rFonts w:asciiTheme="minorHAnsi" w:hAnsiTheme="minorHAnsi" w:cstheme="minorHAnsi"/>
          <w:u w:val="single"/>
          <w:lang w:val="el-GR"/>
        </w:rPr>
        <w:t>Βιβλιογραφία</w:t>
      </w:r>
    </w:p>
    <w:p w14:paraId="7DBEE0C6" w14:textId="28C3C53E" w:rsidR="00173A56" w:rsidRPr="00613526" w:rsidRDefault="00173A56" w:rsidP="000069CB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Σημειώσεις ενότητες 1</w:t>
      </w:r>
      <w:r w:rsidR="00332F56" w:rsidRPr="00613526">
        <w:rPr>
          <w:rFonts w:asciiTheme="minorHAnsi" w:hAnsiTheme="minorHAnsi" w:cstheme="minorHAnsi"/>
          <w:lang w:val="el-GR"/>
        </w:rPr>
        <w:t>,3</w:t>
      </w:r>
      <w:r w:rsidRPr="00613526">
        <w:rPr>
          <w:rFonts w:asciiTheme="minorHAnsi" w:hAnsiTheme="minorHAnsi" w:cstheme="minorHAnsi"/>
          <w:lang w:val="el-GR"/>
        </w:rPr>
        <w:t xml:space="preserve"> και 6.</w:t>
      </w:r>
    </w:p>
    <w:p w14:paraId="1397DA47" w14:textId="73E88E42" w:rsidR="00063264" w:rsidRPr="00613526" w:rsidRDefault="0059735B" w:rsidP="000069CB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Nassim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613526">
        <w:rPr>
          <w:rFonts w:asciiTheme="minorHAnsi" w:hAnsiTheme="minorHAnsi" w:cstheme="minorHAnsi"/>
          <w:lang w:val="en-US"/>
        </w:rPr>
        <w:t>Taleb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, 2010, </w:t>
      </w:r>
      <w:r w:rsidRPr="00613526">
        <w:rPr>
          <w:rFonts w:asciiTheme="minorHAnsi" w:hAnsiTheme="minorHAnsi" w:cstheme="minorHAnsi"/>
          <w:i/>
          <w:lang w:val="en-US"/>
        </w:rPr>
        <w:t>O</w:t>
      </w:r>
      <w:r w:rsidRPr="00613526">
        <w:rPr>
          <w:rFonts w:asciiTheme="minorHAnsi" w:hAnsiTheme="minorHAnsi" w:cstheme="minorHAnsi"/>
          <w:i/>
          <w:lang w:val="el-GR"/>
        </w:rPr>
        <w:t xml:space="preserve"> </w:t>
      </w:r>
      <w:r w:rsidR="008D6897" w:rsidRPr="00613526">
        <w:rPr>
          <w:rFonts w:asciiTheme="minorHAnsi" w:hAnsiTheme="minorHAnsi" w:cstheme="minorHAnsi"/>
          <w:i/>
          <w:lang w:val="el-GR"/>
        </w:rPr>
        <w:t>Μαύρος κύκνος</w:t>
      </w:r>
      <w:r w:rsidRPr="00613526">
        <w:rPr>
          <w:rFonts w:asciiTheme="minorHAnsi" w:hAnsiTheme="minorHAnsi" w:cstheme="minorHAnsi"/>
          <w:i/>
          <w:lang w:val="el-GR"/>
        </w:rPr>
        <w:t>: Ο αντίκτυπος του εξαιρετικά απρόβλεπτου</w:t>
      </w:r>
      <w:r w:rsidRPr="00613526">
        <w:rPr>
          <w:rFonts w:asciiTheme="minorHAnsi" w:hAnsiTheme="minorHAnsi" w:cstheme="minorHAnsi"/>
          <w:lang w:val="el-GR"/>
        </w:rPr>
        <w:t xml:space="preserve">, Μετάφραση Α. </w:t>
      </w:r>
      <w:proofErr w:type="spellStart"/>
      <w:r w:rsidRPr="00613526">
        <w:rPr>
          <w:rFonts w:asciiTheme="minorHAnsi" w:hAnsiTheme="minorHAnsi" w:cstheme="minorHAnsi"/>
          <w:lang w:val="el-GR"/>
        </w:rPr>
        <w:t>Παπαγιαννίδης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, Εκδόσεις </w:t>
      </w:r>
      <w:proofErr w:type="spellStart"/>
      <w:r w:rsidRPr="00613526">
        <w:rPr>
          <w:rFonts w:asciiTheme="minorHAnsi" w:hAnsiTheme="minorHAnsi" w:cstheme="minorHAnsi"/>
          <w:lang w:val="el-GR"/>
        </w:rPr>
        <w:t>Φερενίκη</w:t>
      </w:r>
      <w:proofErr w:type="spellEnd"/>
      <w:r w:rsidR="00063264" w:rsidRPr="00613526">
        <w:rPr>
          <w:rFonts w:asciiTheme="minorHAnsi" w:hAnsiTheme="minorHAnsi" w:cstheme="minorHAnsi"/>
          <w:lang w:val="el-GR"/>
        </w:rPr>
        <w:t xml:space="preserve">. Πρόλογος, </w:t>
      </w:r>
      <w:proofErr w:type="spellStart"/>
      <w:r w:rsidR="00063264"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="00063264" w:rsidRPr="00613526">
        <w:rPr>
          <w:rFonts w:asciiTheme="minorHAnsi" w:hAnsiTheme="minorHAnsi" w:cstheme="minorHAnsi"/>
          <w:lang w:val="el-GR"/>
        </w:rPr>
        <w:t xml:space="preserve"> 3, 4, 10, </w:t>
      </w:r>
      <w:r w:rsidR="00864FFF" w:rsidRPr="00613526">
        <w:rPr>
          <w:rFonts w:asciiTheme="minorHAnsi" w:hAnsiTheme="minorHAnsi" w:cstheme="minorHAnsi"/>
          <w:lang w:val="el-GR"/>
        </w:rPr>
        <w:t>15,επίλογος</w:t>
      </w:r>
    </w:p>
    <w:p w14:paraId="439D867F" w14:textId="1E0BCCCD" w:rsidR="00864FFF" w:rsidRDefault="00864FFF" w:rsidP="000069CB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Συνεντεύξεις </w:t>
      </w:r>
      <w:proofErr w:type="spellStart"/>
      <w:r w:rsidRPr="00613526">
        <w:rPr>
          <w:rFonts w:asciiTheme="minorHAnsi" w:hAnsiTheme="minorHAnsi" w:cstheme="minorHAnsi"/>
          <w:lang w:val="en-US"/>
        </w:rPr>
        <w:t>Taleb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στον τύπο, </w:t>
      </w:r>
      <w:r w:rsidR="000069CB">
        <w:rPr>
          <w:rFonts w:asciiTheme="minorHAnsi" w:hAnsiTheme="minorHAnsi" w:cstheme="minorHAnsi"/>
          <w:lang w:val="el-GR"/>
        </w:rPr>
        <w:t xml:space="preserve"> στο </w:t>
      </w:r>
      <w:r w:rsidR="000069CB">
        <w:rPr>
          <w:rFonts w:asciiTheme="minorHAnsi" w:hAnsiTheme="minorHAnsi" w:cstheme="minorHAnsi"/>
          <w:lang w:val="en-US"/>
        </w:rPr>
        <w:t>e</w:t>
      </w:r>
      <w:r w:rsidR="000069CB" w:rsidRPr="000069CB">
        <w:rPr>
          <w:rFonts w:asciiTheme="minorHAnsi" w:hAnsiTheme="minorHAnsi" w:cstheme="minorHAnsi"/>
          <w:lang w:val="el-GR"/>
        </w:rPr>
        <w:t>-</w:t>
      </w:r>
      <w:r w:rsidR="000069CB">
        <w:rPr>
          <w:rFonts w:asciiTheme="minorHAnsi" w:hAnsiTheme="minorHAnsi" w:cstheme="minorHAnsi"/>
          <w:lang w:val="en-US"/>
        </w:rPr>
        <w:t>class</w:t>
      </w:r>
      <w:r w:rsidRPr="00613526">
        <w:rPr>
          <w:rFonts w:asciiTheme="minorHAnsi" w:hAnsiTheme="minorHAnsi" w:cstheme="minorHAnsi"/>
          <w:lang w:val="el-GR"/>
        </w:rPr>
        <w:t xml:space="preserve"> (π.χ. </w:t>
      </w:r>
      <w:proofErr w:type="spellStart"/>
      <w:r w:rsidRPr="00613526">
        <w:rPr>
          <w:rFonts w:asciiTheme="minorHAnsi" w:hAnsiTheme="minorHAnsi" w:cstheme="minorHAnsi"/>
          <w:lang w:val="el-GR"/>
        </w:rPr>
        <w:t>Βη</w:t>
      </w:r>
      <w:r w:rsidRPr="00613526">
        <w:rPr>
          <w:rFonts w:asciiTheme="minorHAnsi" w:hAnsiTheme="minorHAnsi" w:cstheme="minorHAnsi"/>
          <w:lang w:val="en-US"/>
        </w:rPr>
        <w:t>magazino</w:t>
      </w:r>
      <w:proofErr w:type="spellEnd"/>
      <w:r w:rsidR="0013603D" w:rsidRPr="00613526">
        <w:rPr>
          <w:rFonts w:asciiTheme="minorHAnsi" w:hAnsiTheme="minorHAnsi" w:cstheme="minorHAnsi"/>
          <w:lang w:val="el-GR"/>
        </w:rPr>
        <w:t>, 30/1/2011)**</w:t>
      </w:r>
      <w:r w:rsidR="000069CB">
        <w:rPr>
          <w:rFonts w:asciiTheme="minorHAnsi" w:hAnsiTheme="minorHAnsi" w:cstheme="minorHAnsi"/>
          <w:lang w:val="el-GR"/>
        </w:rPr>
        <w:t xml:space="preserve"> </w:t>
      </w:r>
    </w:p>
    <w:p w14:paraId="45BC8720" w14:textId="0A6A92F1" w:rsidR="00905823" w:rsidRDefault="00905823" w:rsidP="000069CB">
      <w:pPr>
        <w:spacing w:after="80"/>
      </w:pPr>
      <w:hyperlink r:id="rId34" w:history="1">
        <w:r w:rsidRPr="00905823">
          <w:rPr>
            <w:color w:val="0000FF"/>
            <w:u w:val="single"/>
          </w:rPr>
          <w:t>Nassim</w:t>
        </w:r>
        <w:r w:rsidRPr="00905823">
          <w:rPr>
            <w:color w:val="0000FF"/>
            <w:u w:val="single"/>
            <w:lang w:val="el-GR"/>
          </w:rPr>
          <w:t xml:space="preserve"> </w:t>
        </w:r>
        <w:proofErr w:type="spellStart"/>
        <w:r w:rsidRPr="00905823">
          <w:rPr>
            <w:color w:val="0000FF"/>
            <w:u w:val="single"/>
          </w:rPr>
          <w:t>Taleb</w:t>
        </w:r>
        <w:proofErr w:type="spellEnd"/>
        <w:r w:rsidRPr="00905823">
          <w:rPr>
            <w:color w:val="0000FF"/>
            <w:u w:val="single"/>
            <w:lang w:val="el-GR"/>
          </w:rPr>
          <w:t>: Γιατί ο κορωνοϊός δεν ήταν Μαύρος Κύκνος (</w:t>
        </w:r>
        <w:r w:rsidRPr="00905823">
          <w:rPr>
            <w:color w:val="0000FF"/>
            <w:u w:val="single"/>
          </w:rPr>
          <w:t>euro</w:t>
        </w:r>
        <w:r w:rsidRPr="00905823">
          <w:rPr>
            <w:color w:val="0000FF"/>
            <w:u w:val="single"/>
            <w:lang w:val="el-GR"/>
          </w:rPr>
          <w:t>2</w:t>
        </w:r>
        <w:r w:rsidRPr="00905823">
          <w:rPr>
            <w:color w:val="0000FF"/>
            <w:u w:val="single"/>
          </w:rPr>
          <w:t>day</w:t>
        </w:r>
        <w:r w:rsidRPr="00905823">
          <w:rPr>
            <w:color w:val="0000FF"/>
            <w:u w:val="single"/>
            <w:lang w:val="el-GR"/>
          </w:rPr>
          <w:t>.</w:t>
        </w:r>
        <w:r w:rsidRPr="00905823">
          <w:rPr>
            <w:color w:val="0000FF"/>
            <w:u w:val="single"/>
          </w:rPr>
          <w:t>gr</w:t>
        </w:r>
        <w:r w:rsidRPr="00905823">
          <w:rPr>
            <w:color w:val="0000FF"/>
            <w:u w:val="single"/>
            <w:lang w:val="el-GR"/>
          </w:rPr>
          <w:t>)</w:t>
        </w:r>
      </w:hyperlink>
    </w:p>
    <w:p w14:paraId="3593D3D6" w14:textId="543E1BE8" w:rsidR="00905823" w:rsidRPr="00613526" w:rsidRDefault="00905823" w:rsidP="000069CB">
      <w:pPr>
        <w:spacing w:after="80"/>
        <w:rPr>
          <w:rFonts w:asciiTheme="minorHAnsi" w:hAnsiTheme="minorHAnsi" w:cstheme="minorHAnsi"/>
          <w:lang w:val="el-GR"/>
        </w:rPr>
      </w:pPr>
      <w:hyperlink r:id="rId35" w:history="1">
        <w:r>
          <w:rPr>
            <w:rStyle w:val="Hyperlink"/>
          </w:rPr>
          <w:t>Lectures</w:t>
        </w:r>
        <w:r w:rsidRPr="00905823">
          <w:rPr>
            <w:rStyle w:val="Hyperlink"/>
            <w:lang w:val="el-GR"/>
          </w:rPr>
          <w:t xml:space="preserve"> </w:t>
        </w:r>
        <w:r>
          <w:rPr>
            <w:rStyle w:val="Hyperlink"/>
          </w:rPr>
          <w:t>Bureau</w:t>
        </w:r>
        <w:r w:rsidRPr="00905823">
          <w:rPr>
            <w:rStyle w:val="Hyperlink"/>
            <w:lang w:val="el-GR"/>
          </w:rPr>
          <w:t xml:space="preserve"> | </w:t>
        </w:r>
        <w:r>
          <w:rPr>
            <w:rStyle w:val="Hyperlink"/>
          </w:rPr>
          <w:t>Nassim</w:t>
        </w:r>
        <w:r w:rsidRPr="00905823">
          <w:rPr>
            <w:rStyle w:val="Hyperlink"/>
            <w:lang w:val="el-GR"/>
          </w:rPr>
          <w:t xml:space="preserve"> </w:t>
        </w:r>
        <w:r>
          <w:rPr>
            <w:rStyle w:val="Hyperlink"/>
          </w:rPr>
          <w:t>Nicolas</w:t>
        </w:r>
        <w:r w:rsidRPr="00905823">
          <w:rPr>
            <w:rStyle w:val="Hyperlink"/>
            <w:lang w:val="el-GR"/>
          </w:rPr>
          <w:t xml:space="preserve"> </w:t>
        </w:r>
        <w:proofErr w:type="spellStart"/>
        <w:r>
          <w:rPr>
            <w:rStyle w:val="Hyperlink"/>
          </w:rPr>
          <w:t>Taleb</w:t>
        </w:r>
        <w:proofErr w:type="spellEnd"/>
        <w:r w:rsidRPr="00905823">
          <w:rPr>
            <w:rStyle w:val="Hyperlink"/>
            <w:lang w:val="el-GR"/>
          </w:rPr>
          <w:t xml:space="preserve"> – ο εμπνευστής της θεωρίας του Μαύρου Κύκνου (Συνέντευξη) | Μέρος Α’</w:t>
        </w:r>
      </w:hyperlink>
    </w:p>
    <w:p w14:paraId="0D3D9287" w14:textId="77777777" w:rsidR="0013603D" w:rsidRPr="00613526" w:rsidRDefault="0013603D" w:rsidP="000069CB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John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Kay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H</w:t>
      </w:r>
      <w:r w:rsidRPr="00613526">
        <w:rPr>
          <w:rFonts w:asciiTheme="minorHAnsi" w:hAnsiTheme="minorHAnsi" w:cstheme="minorHAnsi"/>
          <w:lang w:val="el-GR"/>
        </w:rPr>
        <w:t xml:space="preserve"> αλήθεια για τις αγορές, μέρος Δ’</w:t>
      </w:r>
    </w:p>
    <w:p w14:paraId="0E2AF719" w14:textId="77777777" w:rsidR="00864FFF" w:rsidRPr="00613526" w:rsidRDefault="00864FFF" w:rsidP="000069CB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Αφιέρωμα </w:t>
      </w:r>
      <w:r w:rsidRPr="00613526">
        <w:rPr>
          <w:rFonts w:asciiTheme="minorHAnsi" w:hAnsiTheme="minorHAnsi" w:cstheme="minorHAnsi"/>
          <w:lang w:val="en-US"/>
        </w:rPr>
        <w:t>Economist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i/>
          <w:lang w:val="el-GR"/>
        </w:rPr>
        <w:t>Ζην επικινδύνως</w:t>
      </w:r>
      <w:r w:rsidRPr="00613526">
        <w:rPr>
          <w:rFonts w:asciiTheme="minorHAnsi" w:hAnsiTheme="minorHAnsi" w:cstheme="minorHAnsi"/>
          <w:lang w:val="el-GR"/>
        </w:rPr>
        <w:t xml:space="preserve"> (στο </w:t>
      </w:r>
      <w:r w:rsidRPr="00613526">
        <w:rPr>
          <w:rFonts w:asciiTheme="minorHAnsi" w:hAnsiTheme="minorHAnsi" w:cstheme="minorHAnsi"/>
          <w:lang w:val="en-US"/>
        </w:rPr>
        <w:t>e</w:t>
      </w:r>
      <w:r w:rsidRPr="00613526">
        <w:rPr>
          <w:rFonts w:asciiTheme="minorHAnsi" w:hAnsiTheme="minorHAnsi" w:cstheme="minorHAnsi"/>
          <w:lang w:val="el-GR"/>
        </w:rPr>
        <w:t>-</w:t>
      </w:r>
      <w:r w:rsidRPr="00613526">
        <w:rPr>
          <w:rFonts w:asciiTheme="minorHAnsi" w:hAnsiTheme="minorHAnsi" w:cstheme="minorHAnsi"/>
          <w:lang w:val="en-US"/>
        </w:rPr>
        <w:t>class</w:t>
      </w:r>
      <w:r w:rsidRPr="00613526">
        <w:rPr>
          <w:rFonts w:asciiTheme="minorHAnsi" w:hAnsiTheme="minorHAnsi" w:cstheme="minorHAnsi"/>
          <w:lang w:val="el-GR"/>
        </w:rPr>
        <w:t>)**</w:t>
      </w:r>
    </w:p>
    <w:p w14:paraId="21563A73" w14:textId="77777777" w:rsidR="00864FFF" w:rsidRPr="00613526" w:rsidRDefault="00864FFF" w:rsidP="000069CB">
      <w:pPr>
        <w:spacing w:after="80"/>
        <w:rPr>
          <w:rFonts w:asciiTheme="minorHAnsi" w:hAnsiTheme="minorHAnsi" w:cstheme="minorHAnsi"/>
          <w:lang w:val="el-GR"/>
        </w:rPr>
      </w:pPr>
      <w:proofErr w:type="gramStart"/>
      <w:r w:rsidRPr="00613526">
        <w:rPr>
          <w:rFonts w:asciiTheme="minorHAnsi" w:hAnsiTheme="minorHAnsi" w:cstheme="minorHAnsi"/>
          <w:lang w:val="en-US"/>
        </w:rPr>
        <w:t>G</w:t>
      </w:r>
      <w:r w:rsidRPr="00613526">
        <w:rPr>
          <w:rFonts w:asciiTheme="minorHAnsi" w:hAnsiTheme="minorHAnsi" w:cstheme="minorHAnsi"/>
          <w:lang w:val="el-GR"/>
        </w:rPr>
        <w:t>.</w:t>
      </w:r>
      <w:proofErr w:type="spellStart"/>
      <w:r w:rsidRPr="00613526">
        <w:rPr>
          <w:rFonts w:asciiTheme="minorHAnsi" w:hAnsiTheme="minorHAnsi" w:cstheme="minorHAnsi"/>
          <w:lang w:val="en-US"/>
        </w:rPr>
        <w:t>Akerlof</w:t>
      </w:r>
      <w:proofErr w:type="spellEnd"/>
      <w:proofErr w:type="gramEnd"/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and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R</w:t>
      </w:r>
      <w:r w:rsidRPr="00613526">
        <w:rPr>
          <w:rFonts w:asciiTheme="minorHAnsi" w:hAnsiTheme="minorHAnsi" w:cstheme="minorHAnsi"/>
          <w:lang w:val="el-GR"/>
        </w:rPr>
        <w:t xml:space="preserve">. </w:t>
      </w:r>
      <w:r w:rsidRPr="00613526">
        <w:rPr>
          <w:rFonts w:asciiTheme="minorHAnsi" w:hAnsiTheme="minorHAnsi" w:cstheme="minorHAnsi"/>
          <w:lang w:val="en-US"/>
        </w:rPr>
        <w:t>Schiller</w:t>
      </w:r>
      <w:r w:rsidRPr="00613526">
        <w:rPr>
          <w:rFonts w:asciiTheme="minorHAnsi" w:hAnsiTheme="minorHAnsi" w:cstheme="minorHAnsi"/>
          <w:lang w:val="el-GR"/>
        </w:rPr>
        <w:t xml:space="preserve">, 2009, </w:t>
      </w:r>
      <w:r w:rsidRPr="00613526">
        <w:rPr>
          <w:rFonts w:asciiTheme="minorHAnsi" w:hAnsiTheme="minorHAnsi" w:cstheme="minorHAnsi"/>
          <w:i/>
          <w:lang w:val="el-GR"/>
        </w:rPr>
        <w:t>Ζωικά πνεύματα</w:t>
      </w:r>
      <w:r w:rsidRPr="00613526">
        <w:rPr>
          <w:rFonts w:asciiTheme="minorHAnsi" w:hAnsiTheme="minorHAnsi" w:cstheme="minorHAnsi"/>
          <w:lang w:val="el-GR"/>
        </w:rPr>
        <w:t xml:space="preserve">,  εκδόσεις Επίκεντρο. ,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1, 3, 4,5, 11.</w:t>
      </w:r>
    </w:p>
    <w:p w14:paraId="040D0262" w14:textId="77777777" w:rsidR="00D4516E" w:rsidRPr="00613526" w:rsidRDefault="00D4516E" w:rsidP="000069CB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Niall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Ferguson</w:t>
      </w:r>
      <w:r w:rsidRPr="00613526">
        <w:rPr>
          <w:rFonts w:asciiTheme="minorHAnsi" w:hAnsiTheme="minorHAnsi" w:cstheme="minorHAnsi"/>
          <w:lang w:val="el-GR"/>
        </w:rPr>
        <w:t xml:space="preserve">, 2011, </w:t>
      </w:r>
      <w:r w:rsidRPr="00613526">
        <w:rPr>
          <w:rFonts w:asciiTheme="minorHAnsi" w:hAnsiTheme="minorHAnsi" w:cstheme="minorHAnsi"/>
          <w:lang w:val="en-US"/>
        </w:rPr>
        <w:t>H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613526">
        <w:rPr>
          <w:rFonts w:asciiTheme="minorHAnsi" w:hAnsiTheme="minorHAnsi" w:cstheme="minorHAnsi"/>
          <w:lang w:val="el-GR"/>
        </w:rPr>
        <w:t>Ανοδος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του Χρήματος, εκδόσεις Αλεξάνδρεια,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4– στην Βιβλιοθήκη κλειστή συλλογή</w:t>
      </w:r>
      <w:r w:rsidR="00FE3B13" w:rsidRPr="00613526">
        <w:rPr>
          <w:rFonts w:asciiTheme="minorHAnsi" w:hAnsiTheme="minorHAnsi" w:cstheme="minorHAnsi"/>
          <w:lang w:val="el-GR"/>
        </w:rPr>
        <w:t xml:space="preserve"> (μοιράστηκε από την Καθημερινή Οκτ. 13)</w:t>
      </w:r>
    </w:p>
    <w:p w14:paraId="02210A59" w14:textId="1B2802E6" w:rsidR="000157E5" w:rsidRPr="00613526" w:rsidRDefault="000157E5" w:rsidP="000069CB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Michael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Lewis</w:t>
      </w:r>
      <w:r w:rsidRPr="00613526">
        <w:rPr>
          <w:rFonts w:asciiTheme="minorHAnsi" w:hAnsiTheme="minorHAnsi" w:cstheme="minorHAnsi"/>
          <w:lang w:val="el-GR"/>
        </w:rPr>
        <w:t xml:space="preserve">, 2010, </w:t>
      </w:r>
      <w:r w:rsidRPr="00613526">
        <w:rPr>
          <w:rFonts w:asciiTheme="minorHAnsi" w:hAnsiTheme="minorHAnsi" w:cstheme="minorHAnsi"/>
          <w:i/>
          <w:lang w:val="el-GR"/>
        </w:rPr>
        <w:t xml:space="preserve">Το μεγάλο </w:t>
      </w:r>
      <w:proofErr w:type="spellStart"/>
      <w:r w:rsidRPr="00613526">
        <w:rPr>
          <w:rFonts w:asciiTheme="minorHAnsi" w:hAnsiTheme="minorHAnsi" w:cstheme="minorHAnsi"/>
          <w:i/>
          <w:lang w:val="el-GR"/>
        </w:rPr>
        <w:t>σορτάρισμα</w:t>
      </w:r>
      <w:proofErr w:type="spellEnd"/>
      <w:r w:rsidRPr="00613526">
        <w:rPr>
          <w:rFonts w:asciiTheme="minorHAnsi" w:hAnsiTheme="minorHAnsi" w:cstheme="minorHAnsi"/>
          <w:i/>
          <w:lang w:val="el-GR"/>
        </w:rPr>
        <w:t xml:space="preserve"> Ποντάροντας στην οικονομική καταστροφή</w:t>
      </w:r>
      <w:r w:rsidRPr="00613526">
        <w:rPr>
          <w:rFonts w:asciiTheme="minorHAnsi" w:hAnsiTheme="minorHAnsi" w:cstheme="minorHAnsi"/>
          <w:lang w:val="el-GR"/>
        </w:rPr>
        <w:t xml:space="preserve">, Εκδόσεις Παπαδόπουλος. –. </w:t>
      </w:r>
      <w:r w:rsidRPr="00613526">
        <w:rPr>
          <w:rFonts w:asciiTheme="minorHAnsi" w:hAnsiTheme="minorHAnsi" w:cstheme="minorHAnsi"/>
          <w:highlight w:val="yellow"/>
          <w:lang w:val="en-US"/>
        </w:rPr>
        <w:t>E</w:t>
      </w:r>
      <w:proofErr w:type="spellStart"/>
      <w:r w:rsidRPr="00613526">
        <w:rPr>
          <w:rFonts w:asciiTheme="minorHAnsi" w:hAnsiTheme="minorHAnsi" w:cstheme="minorHAnsi"/>
          <w:highlight w:val="yellow"/>
          <w:lang w:val="el-GR"/>
        </w:rPr>
        <w:t>πίσης</w:t>
      </w:r>
      <w:proofErr w:type="spellEnd"/>
      <w:r w:rsidRPr="00613526">
        <w:rPr>
          <w:rFonts w:asciiTheme="minorHAnsi" w:hAnsiTheme="minorHAnsi" w:cstheme="minorHAnsi"/>
          <w:highlight w:val="yellow"/>
          <w:lang w:val="el-GR"/>
        </w:rPr>
        <w:t xml:space="preserve"> σε κινηματογραφική ταινία – </w:t>
      </w:r>
      <w:r w:rsidRPr="00613526">
        <w:rPr>
          <w:rFonts w:asciiTheme="minorHAnsi" w:hAnsiTheme="minorHAnsi" w:cstheme="minorHAnsi"/>
          <w:highlight w:val="yellow"/>
        </w:rPr>
        <w:t>The</w:t>
      </w:r>
      <w:r w:rsidRPr="00613526">
        <w:rPr>
          <w:rFonts w:asciiTheme="minorHAnsi" w:hAnsiTheme="minorHAnsi" w:cstheme="minorHAnsi"/>
          <w:highlight w:val="yellow"/>
          <w:lang w:val="el-GR"/>
        </w:rPr>
        <w:t xml:space="preserve"> </w:t>
      </w:r>
      <w:r w:rsidRPr="00613526">
        <w:rPr>
          <w:rFonts w:asciiTheme="minorHAnsi" w:hAnsiTheme="minorHAnsi" w:cstheme="minorHAnsi"/>
          <w:highlight w:val="yellow"/>
        </w:rPr>
        <w:t>Big</w:t>
      </w:r>
      <w:r w:rsidRPr="00613526">
        <w:rPr>
          <w:rFonts w:asciiTheme="minorHAnsi" w:hAnsiTheme="minorHAnsi" w:cstheme="minorHAnsi"/>
          <w:highlight w:val="yellow"/>
          <w:lang w:val="el-GR"/>
        </w:rPr>
        <w:t xml:space="preserve"> </w:t>
      </w:r>
      <w:r w:rsidRPr="00613526">
        <w:rPr>
          <w:rFonts w:asciiTheme="minorHAnsi" w:hAnsiTheme="minorHAnsi" w:cstheme="minorHAnsi"/>
          <w:highlight w:val="yellow"/>
        </w:rPr>
        <w:t>Short</w:t>
      </w:r>
    </w:p>
    <w:p w14:paraId="4896BA45" w14:textId="3B460A61" w:rsidR="003C1936" w:rsidRDefault="003C1936" w:rsidP="000069CB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Michael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Lewis</w:t>
      </w:r>
      <w:r w:rsidRPr="00613526">
        <w:rPr>
          <w:rFonts w:asciiTheme="minorHAnsi" w:hAnsiTheme="minorHAnsi" w:cstheme="minorHAnsi"/>
          <w:lang w:val="el-GR"/>
        </w:rPr>
        <w:t xml:space="preserve">, 2011, </w:t>
      </w:r>
      <w:r w:rsidRPr="00613526">
        <w:rPr>
          <w:rFonts w:asciiTheme="minorHAnsi" w:hAnsiTheme="minorHAnsi" w:cstheme="minorHAnsi"/>
          <w:i/>
          <w:lang w:val="el-GR"/>
        </w:rPr>
        <w:t>Μπούμερανγκ.  Ταξίδια στον νέο Τρίτο Κόσμο: Ελλάδα, Ισλανδία, Ιρλανδία, Γερμανία, ΗΠΑ</w:t>
      </w:r>
      <w:r w:rsidRPr="00613526">
        <w:rPr>
          <w:rFonts w:asciiTheme="minorHAnsi" w:hAnsiTheme="minorHAnsi" w:cstheme="minorHAnsi"/>
          <w:lang w:val="el-GR"/>
        </w:rPr>
        <w:t xml:space="preserve">, Εκδόσεις Παπαδόπουλος, Αθήνα. </w:t>
      </w:r>
    </w:p>
    <w:p w14:paraId="09090FDF" w14:textId="7D0E4964" w:rsidR="000069CB" w:rsidRPr="000069CB" w:rsidRDefault="000069CB" w:rsidP="000069CB">
      <w:pPr>
        <w:spacing w:after="8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New Scientist 2020 </w:t>
      </w:r>
      <w:hyperlink r:id="rId36" w:history="1">
        <w:r w:rsidRPr="000069CB">
          <w:rPr>
            <w:color w:val="0000FF"/>
            <w:u w:val="single"/>
          </w:rPr>
          <w:t>How realistic is Contagion? The movie doesn't skimp on science | New Scientist</w:t>
        </w:r>
      </w:hyperlink>
    </w:p>
    <w:p w14:paraId="2450E73D" w14:textId="3A843C08" w:rsidR="00CA504D" w:rsidRDefault="00F745CA" w:rsidP="00E911D0">
      <w:pPr>
        <w:spacing w:after="8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b/>
          <w:noProof/>
          <w:sz w:val="28"/>
          <w:lang w:val="el-GR"/>
        </w:rPr>
        <w:drawing>
          <wp:inline distT="0" distB="0" distL="0" distR="0" wp14:anchorId="7DFFD37F" wp14:editId="5A61B21C">
            <wp:extent cx="1347470" cy="2109470"/>
            <wp:effectExtent l="0" t="0" r="508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504D">
        <w:rPr>
          <w:rFonts w:asciiTheme="minorHAnsi" w:hAnsiTheme="minorHAnsi" w:cstheme="minorHAnsi"/>
          <w:noProof/>
          <w:lang w:val="el-GR"/>
        </w:rPr>
        <w:drawing>
          <wp:anchor distT="0" distB="0" distL="114300" distR="114300" simplePos="0" relativeHeight="251671552" behindDoc="1" locked="0" layoutInCell="1" allowOverlap="1" wp14:anchorId="7ABC19E8" wp14:editId="51BC0CF3">
            <wp:simplePos x="0" y="0"/>
            <wp:positionH relativeFrom="column">
              <wp:posOffset>6531</wp:posOffset>
            </wp:positionH>
            <wp:positionV relativeFrom="paragraph">
              <wp:posOffset>5261</wp:posOffset>
            </wp:positionV>
            <wp:extent cx="1469719" cy="1962150"/>
            <wp:effectExtent l="0" t="0" r="0" b="0"/>
            <wp:wrapTight wrapText="bothSides">
              <wp:wrapPolygon edited="0">
                <wp:start x="0" y="0"/>
                <wp:lineTo x="0" y="21390"/>
                <wp:lineTo x="21283" y="21390"/>
                <wp:lineTo x="2128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719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2768F" w14:textId="0BA05FD5" w:rsidR="00CA504D" w:rsidRPr="00613526" w:rsidRDefault="00CA504D" w:rsidP="00E911D0">
      <w:pPr>
        <w:spacing w:after="80"/>
        <w:rPr>
          <w:rFonts w:asciiTheme="minorHAnsi" w:hAnsiTheme="minorHAnsi" w:cstheme="minorHAnsi"/>
          <w:lang w:val="el-GR"/>
        </w:rPr>
      </w:pPr>
    </w:p>
    <w:p w14:paraId="51FF8434" w14:textId="132349ED" w:rsidR="00053A66" w:rsidRPr="00613526" w:rsidRDefault="00053A66">
      <w:pPr>
        <w:jc w:val="left"/>
        <w:rPr>
          <w:rFonts w:asciiTheme="minorHAnsi" w:hAnsiTheme="minorHAnsi" w:cstheme="minorHAnsi"/>
          <w:b/>
          <w:sz w:val="28"/>
          <w:lang w:val="el-GR"/>
        </w:rPr>
      </w:pPr>
      <w:r w:rsidRPr="00613526">
        <w:rPr>
          <w:rFonts w:asciiTheme="minorHAnsi" w:hAnsiTheme="minorHAnsi" w:cstheme="minorHAnsi"/>
          <w:b/>
          <w:sz w:val="28"/>
          <w:lang w:val="el-GR"/>
        </w:rPr>
        <w:br w:type="page"/>
      </w:r>
    </w:p>
    <w:p w14:paraId="46F03E13" w14:textId="176D91EF" w:rsidR="0075626D" w:rsidRPr="00613526" w:rsidRDefault="008A2193" w:rsidP="0075626D">
      <w:pPr>
        <w:rPr>
          <w:rFonts w:asciiTheme="minorHAnsi" w:hAnsiTheme="minorHAnsi" w:cstheme="minorHAnsi"/>
          <w:b/>
          <w:sz w:val="28"/>
          <w:lang w:val="el-GR"/>
        </w:rPr>
      </w:pPr>
      <w:r>
        <w:rPr>
          <w:rFonts w:asciiTheme="minorHAnsi" w:hAnsiTheme="minorHAnsi" w:cstheme="minorHAnsi"/>
          <w:b/>
          <w:sz w:val="28"/>
          <w:lang w:val="en-US"/>
        </w:rPr>
        <w:t>v</w:t>
      </w:r>
      <w:r w:rsidR="0075626D" w:rsidRPr="00613526">
        <w:rPr>
          <w:rFonts w:asciiTheme="minorHAnsi" w:hAnsiTheme="minorHAnsi" w:cstheme="minorHAnsi"/>
          <w:b/>
          <w:sz w:val="28"/>
          <w:lang w:val="el-GR"/>
        </w:rPr>
        <w:t xml:space="preserve">. ΘΕΩΡΙΑ ΠΑΙΓΝΙΩΝ ΚΑΙ ΑΛΛΑ ΘΕΜΑΤΑ </w:t>
      </w:r>
      <w:r w:rsidR="00F3722F" w:rsidRPr="00613526">
        <w:rPr>
          <w:rFonts w:asciiTheme="minorHAnsi" w:hAnsiTheme="minorHAnsi" w:cstheme="minorHAnsi"/>
          <w:b/>
          <w:sz w:val="28"/>
          <w:lang w:val="el-GR"/>
        </w:rPr>
        <w:t>ΘΕΩΡΙΑΣ</w:t>
      </w:r>
    </w:p>
    <w:p w14:paraId="036DDCB0" w14:textId="3878B59F" w:rsidR="00C13576" w:rsidRPr="00613526" w:rsidRDefault="00C13576" w:rsidP="00C13576">
      <w:pPr>
        <w:rPr>
          <w:rFonts w:asciiTheme="minorHAnsi" w:hAnsiTheme="minorHAnsi" w:cstheme="minorHAnsi"/>
          <w:noProof/>
          <w:lang w:val="el-GR"/>
        </w:rPr>
      </w:pPr>
    </w:p>
    <w:p w14:paraId="3B963844" w14:textId="58603543" w:rsidR="00084ADB" w:rsidRPr="00613526" w:rsidRDefault="00084ADB" w:rsidP="00C13576">
      <w:pPr>
        <w:rPr>
          <w:rFonts w:asciiTheme="minorHAnsi" w:hAnsiTheme="minorHAnsi" w:cstheme="minorHAnsi"/>
          <w:b/>
          <w:highlight w:val="yellow"/>
          <w:lang w:val="el-GR"/>
        </w:rPr>
      </w:pPr>
      <w:r w:rsidRPr="00613526">
        <w:rPr>
          <w:rFonts w:asciiTheme="minorHAnsi" w:hAnsiTheme="minorHAnsi" w:cstheme="minorHAnsi"/>
          <w:noProof/>
          <w:color w:val="0000FF"/>
          <w:highlight w:val="yellow"/>
        </w:rPr>
        <w:drawing>
          <wp:anchor distT="0" distB="0" distL="114300" distR="114300" simplePos="0" relativeHeight="251668480" behindDoc="0" locked="0" layoutInCell="1" allowOverlap="1" wp14:anchorId="3C6E2A82" wp14:editId="0ADAB4E1">
            <wp:simplePos x="0" y="0"/>
            <wp:positionH relativeFrom="column">
              <wp:posOffset>3389630</wp:posOffset>
            </wp:positionH>
            <wp:positionV relativeFrom="paragraph">
              <wp:posOffset>13970</wp:posOffset>
            </wp:positionV>
            <wp:extent cx="1473835" cy="2210435"/>
            <wp:effectExtent l="0" t="0" r="0" b="0"/>
            <wp:wrapSquare wrapText="bothSides"/>
            <wp:docPr id="5" name="Εικόνα 1" descr="Image result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52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0" locked="0" layoutInCell="1" allowOverlap="1" wp14:anchorId="5C4315DC" wp14:editId="3BB8736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722120" cy="2302510"/>
            <wp:effectExtent l="0" t="0" r="0" b="2540"/>
            <wp:wrapSquare wrapText="bothSides"/>
            <wp:docPr id="3" name="Picture 3" descr="Adults in the Room (2019)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dults in the Room (2019) - IMDb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7B54E" w14:textId="7B91F777" w:rsidR="00084ADB" w:rsidRPr="00613526" w:rsidRDefault="00084ADB" w:rsidP="00C13576">
      <w:pPr>
        <w:rPr>
          <w:rFonts w:asciiTheme="minorHAnsi" w:hAnsiTheme="minorHAnsi" w:cstheme="minorHAnsi"/>
          <w:b/>
          <w:highlight w:val="yellow"/>
          <w:lang w:val="el-GR"/>
        </w:rPr>
      </w:pPr>
    </w:p>
    <w:p w14:paraId="3DA41159" w14:textId="1E18BB05" w:rsidR="00084ADB" w:rsidRPr="00613526" w:rsidRDefault="00084ADB" w:rsidP="00C13576">
      <w:pPr>
        <w:rPr>
          <w:rFonts w:asciiTheme="minorHAnsi" w:hAnsiTheme="minorHAnsi" w:cstheme="minorHAnsi"/>
          <w:b/>
          <w:highlight w:val="yellow"/>
          <w:lang w:val="el-GR"/>
        </w:rPr>
      </w:pPr>
    </w:p>
    <w:p w14:paraId="14AA89C4" w14:textId="03E8A00D" w:rsidR="00084ADB" w:rsidRPr="00613526" w:rsidRDefault="00084ADB" w:rsidP="00084ADB">
      <w:pPr>
        <w:rPr>
          <w:rFonts w:asciiTheme="minorHAnsi" w:hAnsiTheme="minorHAnsi" w:cstheme="minorHAnsi"/>
          <w:u w:val="single"/>
          <w:lang w:val="el-GR"/>
        </w:rPr>
      </w:pPr>
    </w:p>
    <w:p w14:paraId="6D73ECCE" w14:textId="7C1F317E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45389BDD" w14:textId="77777777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13AF683E" w14:textId="06DF3D52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453E3D24" w14:textId="77777777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7BAEBFBC" w14:textId="77777777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368BEAF9" w14:textId="71B1B777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201F5FD7" w14:textId="77777777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6BE6B016" w14:textId="77777777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7B9B71F9" w14:textId="50F9E162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1324C9CD" w14:textId="716F8E5D" w:rsidR="00084ADB" w:rsidRPr="00613526" w:rsidRDefault="00084ADB" w:rsidP="00084ADB">
      <w:pPr>
        <w:rPr>
          <w:rFonts w:asciiTheme="minorHAnsi" w:hAnsiTheme="minorHAnsi" w:cstheme="minorHAnsi"/>
          <w:noProof/>
          <w:lang w:val="el-GR"/>
        </w:rPr>
      </w:pPr>
    </w:p>
    <w:p w14:paraId="271626AA" w14:textId="2F188F4F" w:rsidR="00084ADB" w:rsidRPr="008A2193" w:rsidRDefault="00084ADB" w:rsidP="00084ADB">
      <w:pPr>
        <w:rPr>
          <w:rFonts w:asciiTheme="minorHAnsi" w:hAnsiTheme="minorHAnsi" w:cstheme="minorHAnsi"/>
          <w:iCs/>
          <w:lang w:val="el-GR"/>
        </w:rPr>
      </w:pPr>
      <w:r w:rsidRPr="008A2193">
        <w:rPr>
          <w:rFonts w:asciiTheme="minorHAnsi" w:hAnsiTheme="minorHAnsi" w:cstheme="minorHAnsi"/>
          <w:noProof/>
          <w:lang w:val="el-GR"/>
        </w:rPr>
        <w:t xml:space="preserve">Δύο κινηματογραφικά έργα περιέχουν αναφορές </w:t>
      </w:r>
      <w:r w:rsidR="00BF45A6" w:rsidRPr="008A2193">
        <w:rPr>
          <w:rFonts w:asciiTheme="minorHAnsi" w:hAnsiTheme="minorHAnsi" w:cstheme="minorHAnsi"/>
          <w:noProof/>
          <w:lang w:val="el-GR"/>
        </w:rPr>
        <w:t>σ</w:t>
      </w:r>
      <w:r w:rsidRPr="008A2193">
        <w:rPr>
          <w:rFonts w:asciiTheme="minorHAnsi" w:hAnsiTheme="minorHAnsi" w:cstheme="minorHAnsi"/>
          <w:noProof/>
          <w:lang w:val="el-GR"/>
        </w:rPr>
        <w:t xml:space="preserve">τη θεωρία παιγνίων (μαζί με παρανοήσεις): Η ταινία του </w:t>
      </w:r>
      <w:r w:rsidRPr="008A2193">
        <w:rPr>
          <w:rFonts w:asciiTheme="minorHAnsi" w:hAnsiTheme="minorHAnsi" w:cstheme="minorHAnsi"/>
          <w:b/>
          <w:bCs/>
          <w:noProof/>
          <w:lang w:val="el-GR"/>
        </w:rPr>
        <w:t xml:space="preserve">Κώστα Γαβρά «Ενήλικες στο δωμάτιο» του 2019 </w:t>
      </w:r>
      <w:r w:rsidRPr="008A2193">
        <w:rPr>
          <w:rFonts w:asciiTheme="minorHAnsi" w:hAnsiTheme="minorHAnsi" w:cstheme="minorHAnsi"/>
          <w:noProof/>
          <w:lang w:val="el-GR"/>
        </w:rPr>
        <w:t>βασίσ</w:t>
      </w:r>
      <w:r w:rsidR="008A2193">
        <w:rPr>
          <w:rFonts w:asciiTheme="minorHAnsi" w:hAnsiTheme="minorHAnsi" w:cstheme="minorHAnsi"/>
          <w:noProof/>
          <w:lang w:val="el-GR"/>
        </w:rPr>
        <w:t>τ</w:t>
      </w:r>
      <w:r w:rsidRPr="008A2193">
        <w:rPr>
          <w:rFonts w:asciiTheme="minorHAnsi" w:hAnsiTheme="minorHAnsi" w:cstheme="minorHAnsi"/>
          <w:noProof/>
          <w:lang w:val="el-GR"/>
        </w:rPr>
        <w:t xml:space="preserve">ικε </w:t>
      </w:r>
      <w:r w:rsidR="00BF45A6" w:rsidRPr="008A2193">
        <w:rPr>
          <w:rFonts w:asciiTheme="minorHAnsi" w:hAnsiTheme="minorHAnsi" w:cstheme="minorHAnsi"/>
          <w:noProof/>
          <w:lang w:val="el-GR"/>
        </w:rPr>
        <w:t>σε</w:t>
      </w:r>
      <w:r w:rsidRPr="008A2193">
        <w:rPr>
          <w:rFonts w:asciiTheme="minorHAnsi" w:hAnsiTheme="minorHAnsi" w:cstheme="minorHAnsi"/>
          <w:noProof/>
          <w:lang w:val="el-GR"/>
        </w:rPr>
        <w:t xml:space="preserve"> βιβλίο του Γ</w:t>
      </w:r>
      <w:r w:rsidR="00BF45A6" w:rsidRPr="008A2193">
        <w:rPr>
          <w:rFonts w:asciiTheme="minorHAnsi" w:hAnsiTheme="minorHAnsi" w:cstheme="minorHAnsi"/>
          <w:noProof/>
          <w:lang w:val="el-GR"/>
        </w:rPr>
        <w:t>.</w:t>
      </w:r>
      <w:r w:rsidRPr="008A2193">
        <w:rPr>
          <w:rFonts w:asciiTheme="minorHAnsi" w:hAnsiTheme="minorHAnsi" w:cstheme="minorHAnsi"/>
          <w:noProof/>
          <w:lang w:val="el-GR"/>
        </w:rPr>
        <w:t xml:space="preserve"> Βαρουφάκη </w:t>
      </w:r>
      <w:r w:rsidR="008A2193">
        <w:rPr>
          <w:rFonts w:asciiTheme="minorHAnsi" w:hAnsiTheme="minorHAnsi" w:cstheme="minorHAnsi"/>
          <w:noProof/>
          <w:lang w:val="el-GR"/>
        </w:rPr>
        <w:t>για</w:t>
      </w:r>
      <w:r w:rsidRPr="008A2193">
        <w:rPr>
          <w:rFonts w:asciiTheme="minorHAnsi" w:hAnsiTheme="minorHAnsi" w:cstheme="minorHAnsi"/>
          <w:noProof/>
          <w:lang w:val="el-GR"/>
        </w:rPr>
        <w:t xml:space="preserve"> τις διαπραγματεύσεις με </w:t>
      </w:r>
      <w:r w:rsidR="00BF45A6" w:rsidRPr="008A2193">
        <w:rPr>
          <w:rFonts w:asciiTheme="minorHAnsi" w:hAnsiTheme="minorHAnsi" w:cstheme="minorHAnsi"/>
          <w:noProof/>
          <w:lang w:val="el-GR"/>
        </w:rPr>
        <w:t>την ΕΕ</w:t>
      </w:r>
      <w:r w:rsidRPr="008A2193">
        <w:rPr>
          <w:rFonts w:asciiTheme="minorHAnsi" w:hAnsiTheme="minorHAnsi" w:cstheme="minorHAnsi"/>
          <w:noProof/>
          <w:lang w:val="el-GR"/>
        </w:rPr>
        <w:t xml:space="preserve"> </w:t>
      </w:r>
      <w:r w:rsidR="00BF45A6" w:rsidRPr="008A2193">
        <w:rPr>
          <w:rFonts w:asciiTheme="minorHAnsi" w:hAnsiTheme="minorHAnsi" w:cstheme="minorHAnsi"/>
          <w:noProof/>
          <w:lang w:val="el-GR"/>
        </w:rPr>
        <w:t>το</w:t>
      </w:r>
      <w:r w:rsidRPr="008A2193">
        <w:rPr>
          <w:rFonts w:asciiTheme="minorHAnsi" w:hAnsiTheme="minorHAnsi" w:cstheme="minorHAnsi"/>
          <w:noProof/>
          <w:lang w:val="el-GR"/>
        </w:rPr>
        <w:t xml:space="preserve"> 2015. Η ταινία του Stanley Kubrick του 1964</w:t>
      </w:r>
      <w:r w:rsidR="006D5E29" w:rsidRPr="008A2193">
        <w:rPr>
          <w:rFonts w:asciiTheme="minorHAnsi" w:hAnsiTheme="minorHAnsi" w:cstheme="minorHAnsi"/>
          <w:b/>
          <w:bCs/>
          <w:i/>
          <w:highlight w:val="yellow"/>
          <w:lang w:val="el-GR"/>
        </w:rPr>
        <w:t xml:space="preserve"> </w:t>
      </w:r>
      <w:r w:rsidR="006D5E29" w:rsidRPr="008A2193">
        <w:rPr>
          <w:rFonts w:asciiTheme="minorHAnsi" w:hAnsiTheme="minorHAnsi" w:cstheme="minorHAnsi"/>
          <w:b/>
          <w:bCs/>
          <w:i/>
          <w:lang w:val="el-GR"/>
        </w:rPr>
        <w:t xml:space="preserve">"Dr </w:t>
      </w:r>
      <w:proofErr w:type="spellStart"/>
      <w:r w:rsidR="006D5E29" w:rsidRPr="008A2193">
        <w:rPr>
          <w:rFonts w:asciiTheme="minorHAnsi" w:hAnsiTheme="minorHAnsi" w:cstheme="minorHAnsi"/>
          <w:b/>
          <w:bCs/>
          <w:i/>
          <w:lang w:val="el-GR"/>
        </w:rPr>
        <w:t>Strangelove</w:t>
      </w:r>
      <w:proofErr w:type="spellEnd"/>
      <w:r w:rsidR="006D5E29" w:rsidRPr="008A2193">
        <w:rPr>
          <w:rFonts w:asciiTheme="minorHAnsi" w:hAnsiTheme="minorHAnsi" w:cstheme="minorHAnsi"/>
          <w:b/>
          <w:bCs/>
          <w:i/>
          <w:lang w:val="el-GR"/>
        </w:rPr>
        <w:t xml:space="preserve">» </w:t>
      </w:r>
      <w:r w:rsidR="006D5E29" w:rsidRPr="008A2193">
        <w:rPr>
          <w:rFonts w:asciiTheme="minorHAnsi" w:hAnsiTheme="minorHAnsi" w:cstheme="minorHAnsi"/>
          <w:iCs/>
          <w:lang w:val="el-GR"/>
        </w:rPr>
        <w:t xml:space="preserve">(ΣΟΣ Πεντάγωνο καλεί Μόσχα) σχολιάζει την κούρσα των πυρηνικών εξοπλισμών (ΜΑD) ως εφαρμογή της θεωρίας παιγνίων. </w:t>
      </w:r>
    </w:p>
    <w:p w14:paraId="5346DA28" w14:textId="241C2685" w:rsidR="006D5E29" w:rsidRPr="008A2193" w:rsidRDefault="006D5E29" w:rsidP="00084ADB">
      <w:pPr>
        <w:rPr>
          <w:rFonts w:asciiTheme="minorHAnsi" w:hAnsiTheme="minorHAnsi" w:cstheme="minorHAnsi"/>
          <w:iCs/>
          <w:lang w:val="el-GR"/>
        </w:rPr>
      </w:pPr>
      <w:r w:rsidRPr="009A40F8">
        <w:rPr>
          <w:rFonts w:asciiTheme="minorHAnsi" w:hAnsiTheme="minorHAnsi" w:cstheme="minorHAnsi"/>
          <w:i/>
          <w:lang w:val="el-GR"/>
        </w:rPr>
        <w:t>Αφού</w:t>
      </w:r>
      <w:r w:rsidRPr="008A2193">
        <w:rPr>
          <w:rFonts w:asciiTheme="minorHAnsi" w:hAnsiTheme="minorHAnsi" w:cstheme="minorHAnsi"/>
          <w:iCs/>
          <w:lang w:val="el-GR"/>
        </w:rPr>
        <w:t xml:space="preserve"> (α) διαβάσετε </w:t>
      </w:r>
      <w:r w:rsidR="00BF45A6" w:rsidRPr="008A2193">
        <w:rPr>
          <w:rFonts w:asciiTheme="minorHAnsi" w:hAnsiTheme="minorHAnsi" w:cstheme="minorHAnsi"/>
          <w:iCs/>
          <w:lang w:val="el-GR"/>
        </w:rPr>
        <w:t>τα πρώτα δύο κείμενα της βιβλιογραφίας και</w:t>
      </w:r>
      <w:r w:rsidR="009A40F8">
        <w:rPr>
          <w:rFonts w:asciiTheme="minorHAnsi" w:hAnsiTheme="minorHAnsi" w:cstheme="minorHAnsi"/>
          <w:iCs/>
          <w:lang w:val="el-GR"/>
        </w:rPr>
        <w:t xml:space="preserve"> έτσι</w:t>
      </w:r>
      <w:r w:rsidRPr="008A2193">
        <w:rPr>
          <w:rFonts w:asciiTheme="minorHAnsi" w:hAnsiTheme="minorHAnsi" w:cstheme="minorHAnsi"/>
          <w:iCs/>
          <w:lang w:val="el-GR"/>
        </w:rPr>
        <w:t xml:space="preserve"> (β) δείτε τις </w:t>
      </w:r>
      <w:r w:rsidRPr="008A2193">
        <w:rPr>
          <w:rFonts w:asciiTheme="minorHAnsi" w:hAnsiTheme="minorHAnsi" w:cstheme="minorHAnsi"/>
          <w:i/>
          <w:lang w:val="el-GR"/>
        </w:rPr>
        <w:t>δύο</w:t>
      </w:r>
      <w:r w:rsidRPr="008A2193">
        <w:rPr>
          <w:rFonts w:asciiTheme="minorHAnsi" w:hAnsiTheme="minorHAnsi" w:cstheme="minorHAnsi"/>
          <w:iCs/>
          <w:lang w:val="el-GR"/>
        </w:rPr>
        <w:t xml:space="preserve"> ταινίες υπό το πρίσμα της θεωρίας παιγνίων, </w:t>
      </w:r>
      <w:r w:rsidRPr="008A2193">
        <w:rPr>
          <w:rFonts w:asciiTheme="minorHAnsi" w:hAnsiTheme="minorHAnsi" w:cstheme="minorHAnsi"/>
          <w:b/>
          <w:bCs/>
          <w:iCs/>
          <w:lang w:val="el-GR"/>
        </w:rPr>
        <w:t>απαντήστε σε όλα τα κάτωθι ερωτήματα</w:t>
      </w:r>
      <w:r w:rsidRPr="008A2193">
        <w:rPr>
          <w:rFonts w:asciiTheme="minorHAnsi" w:hAnsiTheme="minorHAnsi" w:cstheme="minorHAnsi"/>
          <w:iCs/>
          <w:lang w:val="el-GR"/>
        </w:rPr>
        <w:t>:</w:t>
      </w:r>
    </w:p>
    <w:p w14:paraId="00ED74FB" w14:textId="2F0844E6" w:rsidR="00613526" w:rsidRPr="00613526" w:rsidRDefault="00613526" w:rsidP="006D5E2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lang w:val="el-GR"/>
        </w:rPr>
      </w:pPr>
      <w:r w:rsidRPr="00613526">
        <w:rPr>
          <w:rFonts w:asciiTheme="minorHAnsi" w:hAnsiTheme="minorHAnsi" w:cstheme="minorHAnsi"/>
          <w:bCs/>
          <w:lang w:val="el-GR"/>
        </w:rPr>
        <w:t>Τι είναι το δίλημμα του φυλακισμένου και</w:t>
      </w:r>
      <w:r w:rsidR="00BF45A6">
        <w:rPr>
          <w:rFonts w:asciiTheme="minorHAnsi" w:hAnsiTheme="minorHAnsi" w:cstheme="minorHAnsi"/>
          <w:bCs/>
          <w:lang w:val="el-GR"/>
        </w:rPr>
        <w:t xml:space="preserve"> γιατί έχει σημασία για την οικονομική θεωρία</w:t>
      </w:r>
      <w:r w:rsidRPr="00613526">
        <w:rPr>
          <w:rFonts w:asciiTheme="minorHAnsi" w:hAnsiTheme="minorHAnsi" w:cstheme="minorHAnsi"/>
          <w:bCs/>
          <w:lang w:val="el-GR"/>
        </w:rPr>
        <w:t xml:space="preserve">; </w:t>
      </w:r>
    </w:p>
    <w:p w14:paraId="0551E1D1" w14:textId="35CB66DE" w:rsidR="006D5E29" w:rsidRPr="00613526" w:rsidRDefault="006D5E29" w:rsidP="006D5E2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lang w:val="el-GR"/>
        </w:rPr>
      </w:pPr>
      <w:r w:rsidRPr="00613526">
        <w:rPr>
          <w:rFonts w:asciiTheme="minorHAnsi" w:hAnsiTheme="minorHAnsi" w:cstheme="minorHAnsi"/>
          <w:bCs/>
          <w:lang w:val="el-GR"/>
        </w:rPr>
        <w:t xml:space="preserve">Γιατί η κρίση των πυραύλων θεωρείται δίλημμα του φυλακισμένου; Γιατί τελικά δεν έγινε </w:t>
      </w:r>
      <w:r w:rsidR="009A40F8">
        <w:rPr>
          <w:rFonts w:asciiTheme="minorHAnsi" w:hAnsiTheme="minorHAnsi" w:cstheme="minorHAnsi"/>
          <w:bCs/>
          <w:lang w:val="el-GR"/>
        </w:rPr>
        <w:t xml:space="preserve">πυρηνικός </w:t>
      </w:r>
      <w:r w:rsidRPr="00613526">
        <w:rPr>
          <w:rFonts w:asciiTheme="minorHAnsi" w:hAnsiTheme="minorHAnsi" w:cstheme="minorHAnsi"/>
          <w:bCs/>
          <w:lang w:val="el-GR"/>
        </w:rPr>
        <w:t xml:space="preserve">πόλεμος στην πραγματικότητα αλλά έγινε </w:t>
      </w:r>
      <w:r w:rsidR="009A40F8">
        <w:rPr>
          <w:rFonts w:asciiTheme="minorHAnsi" w:hAnsiTheme="minorHAnsi" w:cstheme="minorHAnsi"/>
          <w:bCs/>
          <w:lang w:val="el-GR"/>
        </w:rPr>
        <w:t>στην ταινία</w:t>
      </w:r>
      <w:r w:rsidRPr="00613526">
        <w:rPr>
          <w:rFonts w:asciiTheme="minorHAnsi" w:hAnsiTheme="minorHAnsi" w:cstheme="minorHAnsi"/>
          <w:bCs/>
          <w:lang w:val="el-GR"/>
        </w:rPr>
        <w:t xml:space="preserve">; </w:t>
      </w:r>
      <w:r w:rsidR="009A40F8">
        <w:rPr>
          <w:rFonts w:asciiTheme="minorHAnsi" w:hAnsiTheme="minorHAnsi" w:cstheme="minorHAnsi"/>
          <w:bCs/>
          <w:lang w:val="el-GR"/>
        </w:rPr>
        <w:t>Δ</w:t>
      </w:r>
      <w:r w:rsidRPr="00613526">
        <w:rPr>
          <w:rFonts w:asciiTheme="minorHAnsi" w:hAnsiTheme="minorHAnsi" w:cstheme="minorHAnsi"/>
          <w:bCs/>
          <w:lang w:val="el-GR"/>
        </w:rPr>
        <w:t>ιατυπώστε το πλαίσιο αμοιβών /ποινών (</w:t>
      </w:r>
      <w:r w:rsidRPr="00613526">
        <w:rPr>
          <w:rFonts w:asciiTheme="minorHAnsi" w:hAnsiTheme="minorHAnsi" w:cstheme="minorHAnsi"/>
          <w:bCs/>
          <w:lang w:val="en-US"/>
        </w:rPr>
        <w:t>payoffs</w:t>
      </w:r>
      <w:r w:rsidRPr="00613526">
        <w:rPr>
          <w:rFonts w:asciiTheme="minorHAnsi" w:hAnsiTheme="minorHAnsi" w:cstheme="minorHAnsi"/>
          <w:bCs/>
          <w:lang w:val="el-GR"/>
        </w:rPr>
        <w:t xml:space="preserve"> </w:t>
      </w:r>
      <w:r w:rsidRPr="00613526">
        <w:rPr>
          <w:rFonts w:asciiTheme="minorHAnsi" w:hAnsiTheme="minorHAnsi" w:cstheme="minorHAnsi"/>
          <w:bCs/>
          <w:lang w:val="en-US"/>
        </w:rPr>
        <w:t>matrix</w:t>
      </w:r>
      <w:r w:rsidRPr="00613526">
        <w:rPr>
          <w:rFonts w:asciiTheme="minorHAnsi" w:hAnsiTheme="minorHAnsi" w:cstheme="minorHAnsi"/>
          <w:bCs/>
          <w:lang w:val="el-GR"/>
        </w:rPr>
        <w:t xml:space="preserve">) στην συγκεκριμένη περίπτωση; </w:t>
      </w:r>
    </w:p>
    <w:p w14:paraId="02783882" w14:textId="54FE7F60" w:rsidR="006D5E29" w:rsidRPr="00613526" w:rsidRDefault="006D5E29" w:rsidP="006D5E2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lang w:val="el-GR"/>
        </w:rPr>
      </w:pPr>
      <w:r w:rsidRPr="00613526">
        <w:rPr>
          <w:rFonts w:asciiTheme="minorHAnsi" w:hAnsiTheme="minorHAnsi" w:cstheme="minorHAnsi"/>
          <w:bCs/>
          <w:lang w:val="el-GR"/>
        </w:rPr>
        <w:t xml:space="preserve">Γιατί η προσέγγιση στην διαπραγμάτευση με την ΕΕ είχε στοιχεία της θεωρίας παιγνίων; </w:t>
      </w:r>
      <w:r w:rsidR="009A40F8">
        <w:rPr>
          <w:rFonts w:asciiTheme="minorHAnsi" w:hAnsiTheme="minorHAnsi" w:cstheme="minorHAnsi"/>
          <w:bCs/>
          <w:lang w:val="el-GR"/>
        </w:rPr>
        <w:t>Δ</w:t>
      </w:r>
      <w:r w:rsidRPr="00613526">
        <w:rPr>
          <w:rFonts w:asciiTheme="minorHAnsi" w:hAnsiTheme="minorHAnsi" w:cstheme="minorHAnsi"/>
          <w:bCs/>
          <w:lang w:val="el-GR"/>
        </w:rPr>
        <w:t>ιατυπώστε το πλαίσιο αμοιβών /ποινών (</w:t>
      </w:r>
      <w:r w:rsidRPr="00613526">
        <w:rPr>
          <w:rFonts w:asciiTheme="minorHAnsi" w:hAnsiTheme="minorHAnsi" w:cstheme="minorHAnsi"/>
          <w:bCs/>
          <w:lang w:val="en-US"/>
        </w:rPr>
        <w:t>payoffs</w:t>
      </w:r>
      <w:r w:rsidRPr="00613526">
        <w:rPr>
          <w:rFonts w:asciiTheme="minorHAnsi" w:hAnsiTheme="minorHAnsi" w:cstheme="minorHAnsi"/>
          <w:bCs/>
          <w:lang w:val="el-GR"/>
        </w:rPr>
        <w:t xml:space="preserve"> </w:t>
      </w:r>
      <w:r w:rsidRPr="00613526">
        <w:rPr>
          <w:rFonts w:asciiTheme="minorHAnsi" w:hAnsiTheme="minorHAnsi" w:cstheme="minorHAnsi"/>
          <w:bCs/>
          <w:lang w:val="en-US"/>
        </w:rPr>
        <w:t>matrix</w:t>
      </w:r>
      <w:r w:rsidRPr="00613526">
        <w:rPr>
          <w:rFonts w:asciiTheme="minorHAnsi" w:hAnsiTheme="minorHAnsi" w:cstheme="minorHAnsi"/>
          <w:bCs/>
          <w:lang w:val="el-GR"/>
        </w:rPr>
        <w:t>) στην συγκεκριμένη περίπτωση;</w:t>
      </w:r>
    </w:p>
    <w:p w14:paraId="0EE10678" w14:textId="5AC396E8" w:rsidR="00613526" w:rsidRPr="00613526" w:rsidRDefault="006D5E29" w:rsidP="0061352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lang w:val="el-GR"/>
        </w:rPr>
      </w:pPr>
      <w:r w:rsidRPr="00613526">
        <w:rPr>
          <w:rFonts w:asciiTheme="minorHAnsi" w:hAnsiTheme="minorHAnsi" w:cstheme="minorHAnsi"/>
          <w:bCs/>
          <w:lang w:val="el-GR"/>
        </w:rPr>
        <w:t>Γιατί το α’ έργο μας ‘μαθαίνει να αγαπήσουμε τη πυρηνική βόμβα’;  Θα μπορούσε ο τίτλος της β’ να είναι ‘Πώς να αγαπήσεις το μνημόνιο’;</w:t>
      </w:r>
    </w:p>
    <w:p w14:paraId="3A2F1699" w14:textId="3F9144F7" w:rsidR="00B90A58" w:rsidRPr="00BF45A6" w:rsidRDefault="00B90A58" w:rsidP="00CA50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lang w:val="el-GR"/>
        </w:rPr>
      </w:pPr>
      <w:r w:rsidRPr="00BF45A6">
        <w:rPr>
          <w:rFonts w:asciiTheme="minorHAnsi" w:hAnsiTheme="minorHAnsi" w:cstheme="minorHAnsi"/>
          <w:bCs/>
          <w:lang w:val="el-GR"/>
        </w:rPr>
        <w:t xml:space="preserve">Γιατί το δίλημμα </w:t>
      </w:r>
      <w:r w:rsidR="00613526" w:rsidRPr="00BF45A6">
        <w:rPr>
          <w:rFonts w:asciiTheme="minorHAnsi" w:hAnsiTheme="minorHAnsi" w:cstheme="minorHAnsi"/>
          <w:bCs/>
          <w:lang w:val="el-GR"/>
        </w:rPr>
        <w:t xml:space="preserve">του φυλακισμένου δεν συναντάται </w:t>
      </w:r>
      <w:r w:rsidRPr="00BF45A6">
        <w:rPr>
          <w:rFonts w:asciiTheme="minorHAnsi" w:hAnsiTheme="minorHAnsi" w:cstheme="minorHAnsi"/>
          <w:bCs/>
          <w:lang w:val="el-GR"/>
        </w:rPr>
        <w:t>ευρύτερα στην οικονομ</w:t>
      </w:r>
      <w:r w:rsidR="00BF45A6" w:rsidRPr="00BF45A6">
        <w:rPr>
          <w:rFonts w:asciiTheme="minorHAnsi" w:hAnsiTheme="minorHAnsi" w:cstheme="minorHAnsi"/>
          <w:bCs/>
          <w:lang w:val="el-GR"/>
        </w:rPr>
        <w:t>ία;</w:t>
      </w:r>
      <w:r w:rsidRPr="00BF45A6">
        <w:rPr>
          <w:rFonts w:asciiTheme="minorHAnsi" w:hAnsiTheme="minorHAnsi" w:cstheme="minorHAnsi"/>
          <w:bCs/>
          <w:lang w:val="el-GR"/>
        </w:rPr>
        <w:t xml:space="preserve"> </w:t>
      </w:r>
    </w:p>
    <w:p w14:paraId="7CC80A7E" w14:textId="5A4876C9" w:rsidR="00304F96" w:rsidRPr="00613526" w:rsidRDefault="00304F96" w:rsidP="00C13576">
      <w:pPr>
        <w:rPr>
          <w:rFonts w:asciiTheme="minorHAnsi" w:hAnsiTheme="minorHAnsi" w:cstheme="minorHAnsi"/>
          <w:u w:val="single"/>
          <w:lang w:val="el-GR"/>
        </w:rPr>
      </w:pPr>
      <w:r w:rsidRPr="00613526">
        <w:rPr>
          <w:rFonts w:asciiTheme="minorHAnsi" w:hAnsiTheme="minorHAnsi" w:cstheme="minorHAnsi"/>
          <w:u w:val="single"/>
          <w:lang w:val="el-GR"/>
        </w:rPr>
        <w:t>Βιβλιογραφία</w:t>
      </w:r>
    </w:p>
    <w:p w14:paraId="78E154C8" w14:textId="4174C363" w:rsidR="009A40F8" w:rsidRPr="00613526" w:rsidRDefault="009A40F8" w:rsidP="009A40F8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Σημειώσεις – ενότητα 2 και 3</w:t>
      </w:r>
      <w:r>
        <w:rPr>
          <w:rFonts w:asciiTheme="minorHAnsi" w:hAnsiTheme="minorHAnsi" w:cstheme="minorHAnsi"/>
          <w:lang w:val="el-GR"/>
        </w:rPr>
        <w:t>, και φροντιστήριο</w:t>
      </w:r>
      <w:r w:rsidRPr="00613526">
        <w:rPr>
          <w:rFonts w:asciiTheme="minorHAnsi" w:hAnsiTheme="minorHAnsi" w:cstheme="minorHAnsi"/>
          <w:lang w:val="el-GR"/>
        </w:rPr>
        <w:t xml:space="preserve"> από το </w:t>
      </w:r>
      <w:r w:rsidRPr="00613526">
        <w:rPr>
          <w:rFonts w:asciiTheme="minorHAnsi" w:hAnsiTheme="minorHAnsi" w:cstheme="minorHAnsi"/>
          <w:lang w:val="en-US"/>
        </w:rPr>
        <w:t>e</w:t>
      </w:r>
      <w:r w:rsidRPr="00613526">
        <w:rPr>
          <w:rFonts w:asciiTheme="minorHAnsi" w:hAnsiTheme="minorHAnsi" w:cstheme="minorHAnsi"/>
          <w:lang w:val="el-GR"/>
        </w:rPr>
        <w:t>-</w:t>
      </w:r>
      <w:r w:rsidRPr="00613526">
        <w:rPr>
          <w:rFonts w:asciiTheme="minorHAnsi" w:hAnsiTheme="minorHAnsi" w:cstheme="minorHAnsi"/>
          <w:lang w:val="en-US"/>
        </w:rPr>
        <w:t>class</w:t>
      </w:r>
      <w:r w:rsidRPr="00613526">
        <w:rPr>
          <w:rFonts w:asciiTheme="minorHAnsi" w:hAnsiTheme="minorHAnsi" w:cstheme="minorHAnsi"/>
          <w:lang w:val="el-GR"/>
        </w:rPr>
        <w:t xml:space="preserve">. Το </w:t>
      </w:r>
      <w:r>
        <w:rPr>
          <w:rFonts w:asciiTheme="minorHAnsi" w:hAnsiTheme="minorHAnsi" w:cstheme="minorHAnsi"/>
          <w:lang w:val="el-GR"/>
        </w:rPr>
        <w:t xml:space="preserve"> δύο </w:t>
      </w:r>
      <w:r w:rsidRPr="00613526">
        <w:rPr>
          <w:rFonts w:asciiTheme="minorHAnsi" w:hAnsiTheme="minorHAnsi" w:cstheme="minorHAnsi"/>
          <w:lang w:val="el-GR"/>
        </w:rPr>
        <w:t>έργ</w:t>
      </w:r>
      <w:r>
        <w:rPr>
          <w:rFonts w:asciiTheme="minorHAnsi" w:hAnsiTheme="minorHAnsi" w:cstheme="minorHAnsi"/>
          <w:lang w:val="el-GR"/>
        </w:rPr>
        <w:t>α</w:t>
      </w:r>
      <w:r w:rsidRPr="00613526">
        <w:rPr>
          <w:rFonts w:asciiTheme="minorHAnsi" w:hAnsiTheme="minorHAnsi" w:cstheme="minorHAnsi"/>
          <w:lang w:val="el-GR"/>
        </w:rPr>
        <w:t xml:space="preserve"> </w:t>
      </w:r>
    </w:p>
    <w:p w14:paraId="02D4C7A0" w14:textId="7D2B2F71" w:rsidR="00C13576" w:rsidRPr="00613526" w:rsidRDefault="00B90A58" w:rsidP="00613526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John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Kay</w:t>
      </w:r>
      <w:r w:rsidRPr="00613526">
        <w:rPr>
          <w:rFonts w:asciiTheme="minorHAnsi" w:hAnsiTheme="minorHAnsi" w:cstheme="minorHAnsi"/>
          <w:lang w:val="el-GR"/>
        </w:rPr>
        <w:t xml:space="preserve">, Η Αλήθεια για τις </w:t>
      </w:r>
      <w:proofErr w:type="gramStart"/>
      <w:r w:rsidRPr="00613526">
        <w:rPr>
          <w:rFonts w:asciiTheme="minorHAnsi" w:hAnsiTheme="minorHAnsi" w:cstheme="minorHAnsi"/>
          <w:lang w:val="el-GR"/>
        </w:rPr>
        <w:t xml:space="preserve">Αγορές,  </w:t>
      </w:r>
      <w:r w:rsidR="00C13576" w:rsidRPr="00613526">
        <w:rPr>
          <w:rFonts w:asciiTheme="minorHAnsi" w:hAnsiTheme="minorHAnsi" w:cstheme="minorHAnsi"/>
          <w:lang w:val="el-GR"/>
        </w:rPr>
        <w:t>κεφάλαιο</w:t>
      </w:r>
      <w:proofErr w:type="gramEnd"/>
      <w:r w:rsidR="00C13576"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highlight w:val="yellow"/>
          <w:lang w:val="el-GR"/>
        </w:rPr>
        <w:t>10-11, 17-18, 21-23</w:t>
      </w:r>
      <w:r w:rsidR="008E21D1" w:rsidRPr="00613526">
        <w:rPr>
          <w:rFonts w:asciiTheme="minorHAnsi" w:hAnsiTheme="minorHAnsi" w:cstheme="minorHAnsi"/>
          <w:lang w:val="el-GR"/>
        </w:rPr>
        <w:t xml:space="preserve"> </w:t>
      </w:r>
      <w:r w:rsidR="00C13576" w:rsidRPr="00613526">
        <w:rPr>
          <w:rFonts w:asciiTheme="minorHAnsi" w:hAnsiTheme="minorHAnsi" w:cstheme="minorHAnsi"/>
          <w:lang w:val="el-GR"/>
        </w:rPr>
        <w:t xml:space="preserve"> </w:t>
      </w:r>
    </w:p>
    <w:p w14:paraId="79A62801" w14:textId="77777777" w:rsidR="001636D4" w:rsidRPr="009A40F8" w:rsidRDefault="001636D4" w:rsidP="00613526">
      <w:pPr>
        <w:spacing w:after="80"/>
        <w:rPr>
          <w:rFonts w:asciiTheme="minorHAnsi" w:hAnsiTheme="minorHAnsi" w:cstheme="minorHAnsi"/>
        </w:rPr>
      </w:pPr>
      <w:r w:rsidRPr="00613526">
        <w:rPr>
          <w:rFonts w:asciiTheme="minorHAnsi" w:hAnsiTheme="minorHAnsi" w:cstheme="minorHAnsi"/>
          <w:lang w:val="en-US"/>
        </w:rPr>
        <w:t>Katz</w:t>
      </w:r>
      <w:r w:rsidRPr="009A40F8">
        <w:rPr>
          <w:rFonts w:asciiTheme="minorHAnsi" w:hAnsiTheme="minorHAnsi" w:cstheme="minorHAnsi"/>
        </w:rPr>
        <w:t xml:space="preserve"> &amp; </w:t>
      </w:r>
      <w:r w:rsidRPr="00613526">
        <w:rPr>
          <w:rFonts w:asciiTheme="minorHAnsi" w:hAnsiTheme="minorHAnsi" w:cstheme="minorHAnsi"/>
          <w:lang w:val="en-US"/>
        </w:rPr>
        <w:t>Rosen</w:t>
      </w:r>
      <w:r w:rsidRPr="009A40F8">
        <w:rPr>
          <w:rFonts w:asciiTheme="minorHAnsi" w:hAnsiTheme="minorHAnsi" w:cstheme="minorHAnsi"/>
        </w:rPr>
        <w:t xml:space="preserve">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9A40F8">
        <w:rPr>
          <w:rFonts w:asciiTheme="minorHAnsi" w:hAnsiTheme="minorHAnsi" w:cstheme="minorHAnsi"/>
        </w:rPr>
        <w:t xml:space="preserve"> 16</w:t>
      </w:r>
      <w:r w:rsidR="00252A7F" w:rsidRPr="009A40F8">
        <w:rPr>
          <w:rFonts w:asciiTheme="minorHAnsi" w:hAnsiTheme="minorHAnsi" w:cstheme="minorHAnsi"/>
        </w:rPr>
        <w:t xml:space="preserve"> </w:t>
      </w:r>
      <w:r w:rsidR="00252A7F" w:rsidRPr="00613526">
        <w:rPr>
          <w:rFonts w:asciiTheme="minorHAnsi" w:hAnsiTheme="minorHAnsi" w:cstheme="minorHAnsi"/>
          <w:highlight w:val="yellow"/>
          <w:lang w:val="el-GR"/>
        </w:rPr>
        <w:t>στο</w:t>
      </w:r>
      <w:r w:rsidR="00252A7F" w:rsidRPr="009A40F8">
        <w:rPr>
          <w:rFonts w:asciiTheme="minorHAnsi" w:hAnsiTheme="minorHAnsi" w:cstheme="minorHAnsi"/>
          <w:highlight w:val="yellow"/>
        </w:rPr>
        <w:t xml:space="preserve"> </w:t>
      </w:r>
      <w:r w:rsidR="00252A7F" w:rsidRPr="00613526">
        <w:rPr>
          <w:rFonts w:asciiTheme="minorHAnsi" w:hAnsiTheme="minorHAnsi" w:cstheme="minorHAnsi"/>
          <w:highlight w:val="yellow"/>
          <w:lang w:val="en-US"/>
        </w:rPr>
        <w:t>e</w:t>
      </w:r>
      <w:r w:rsidR="00252A7F" w:rsidRPr="009A40F8">
        <w:rPr>
          <w:rFonts w:asciiTheme="minorHAnsi" w:hAnsiTheme="minorHAnsi" w:cstheme="minorHAnsi"/>
          <w:highlight w:val="yellow"/>
        </w:rPr>
        <w:t>-</w:t>
      </w:r>
      <w:r w:rsidR="00252A7F" w:rsidRPr="00613526">
        <w:rPr>
          <w:rFonts w:asciiTheme="minorHAnsi" w:hAnsiTheme="minorHAnsi" w:cstheme="minorHAnsi"/>
          <w:highlight w:val="yellow"/>
          <w:lang w:val="en-US"/>
        </w:rPr>
        <w:t>class</w:t>
      </w:r>
    </w:p>
    <w:p w14:paraId="42BECA46" w14:textId="77777777" w:rsidR="00BF45A6" w:rsidRDefault="00BF45A6" w:rsidP="00BF45A6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 xml:space="preserve">Γ. </w:t>
      </w:r>
      <w:proofErr w:type="spellStart"/>
      <w:r w:rsidRPr="00613526">
        <w:rPr>
          <w:rFonts w:asciiTheme="minorHAnsi" w:hAnsiTheme="minorHAnsi" w:cstheme="minorHAnsi"/>
          <w:lang w:val="el-GR"/>
        </w:rPr>
        <w:t>Βαρουφάκης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, 2007, </w:t>
      </w:r>
      <w:r w:rsidRPr="00613526">
        <w:rPr>
          <w:rFonts w:asciiTheme="minorHAnsi" w:hAnsiTheme="minorHAnsi" w:cstheme="minorHAnsi"/>
          <w:i/>
          <w:lang w:val="el-GR"/>
        </w:rPr>
        <w:t>Θεωρία Παιγνίων</w:t>
      </w:r>
      <w:r w:rsidRPr="00613526">
        <w:rPr>
          <w:rFonts w:asciiTheme="minorHAnsi" w:hAnsiTheme="minorHAnsi" w:cstheme="minorHAnsi"/>
          <w:lang w:val="el-GR"/>
        </w:rPr>
        <w:t xml:space="preserve">, </w:t>
      </w:r>
      <w:proofErr w:type="spellStart"/>
      <w:r w:rsidRPr="00613526">
        <w:rPr>
          <w:rFonts w:asciiTheme="minorHAnsi" w:hAnsiTheme="minorHAnsi" w:cstheme="minorHAnsi"/>
          <w:lang w:val="el-GR"/>
        </w:rPr>
        <w:t>εκδ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. </w:t>
      </w:r>
      <w:r w:rsidRPr="00613526">
        <w:rPr>
          <w:rFonts w:asciiTheme="minorHAnsi" w:hAnsiTheme="minorHAnsi" w:cstheme="minorHAnsi"/>
          <w:lang w:val="en-US"/>
        </w:rPr>
        <w:t>Gutenberg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5. </w:t>
      </w:r>
    </w:p>
    <w:p w14:paraId="688AEE01" w14:textId="77777777" w:rsidR="006B7B82" w:rsidRPr="00613526" w:rsidRDefault="006B7B82" w:rsidP="00613526">
      <w:pPr>
        <w:spacing w:after="80"/>
        <w:rPr>
          <w:rFonts w:asciiTheme="minorHAnsi" w:hAnsiTheme="minorHAnsi" w:cstheme="minorHAnsi"/>
          <w:lang w:val="el-GR"/>
        </w:rPr>
      </w:pPr>
      <w:proofErr w:type="spellStart"/>
      <w:r w:rsidRPr="00613526">
        <w:rPr>
          <w:rFonts w:asciiTheme="minorHAnsi" w:hAnsiTheme="minorHAnsi" w:cstheme="minorHAnsi"/>
          <w:lang w:val="el-GR"/>
        </w:rPr>
        <w:t>Καβαλιεράκη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, Γ. 2017, </w:t>
      </w:r>
      <w:r w:rsidRPr="00613526">
        <w:rPr>
          <w:rFonts w:asciiTheme="minorHAnsi" w:hAnsiTheme="minorHAnsi" w:cstheme="minorHAnsi"/>
          <w:i/>
          <w:lang w:val="el-GR"/>
        </w:rPr>
        <w:t>Οικονομική Ψυχολογία</w:t>
      </w:r>
      <w:r w:rsidRPr="00613526">
        <w:rPr>
          <w:rFonts w:asciiTheme="minorHAnsi" w:hAnsiTheme="minorHAnsi" w:cstheme="minorHAnsi"/>
          <w:lang w:val="el-GR"/>
        </w:rPr>
        <w:t xml:space="preserve">, Μικρές Εισαγωγές. </w:t>
      </w:r>
    </w:p>
    <w:p w14:paraId="757CBA99" w14:textId="777E84CC" w:rsidR="00613526" w:rsidRDefault="00613526" w:rsidP="00613526">
      <w:pPr>
        <w:spacing w:after="80"/>
        <w:rPr>
          <w:rFonts w:asciiTheme="minorHAnsi" w:hAnsiTheme="minorHAnsi" w:cstheme="minorHAnsi"/>
          <w:lang w:val="el-GR"/>
        </w:rPr>
      </w:pPr>
      <w:proofErr w:type="spellStart"/>
      <w:r w:rsidRPr="00613526">
        <w:rPr>
          <w:rFonts w:asciiTheme="minorHAnsi" w:hAnsiTheme="minorHAnsi" w:cstheme="minorHAnsi"/>
          <w:lang w:val="el-GR"/>
        </w:rPr>
        <w:t>Βαρουφάκης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, </w:t>
      </w:r>
      <w:proofErr w:type="spellStart"/>
      <w:r w:rsidRPr="00613526">
        <w:rPr>
          <w:rFonts w:asciiTheme="minorHAnsi" w:hAnsiTheme="minorHAnsi" w:cstheme="minorHAnsi"/>
          <w:lang w:val="el-GR"/>
        </w:rPr>
        <w:t>Γιάνης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(2014). </w:t>
      </w:r>
      <w:r w:rsidRPr="00613526">
        <w:rPr>
          <w:rFonts w:asciiTheme="minorHAnsi" w:hAnsiTheme="minorHAnsi" w:cstheme="minorHAnsi"/>
          <w:i/>
          <w:iCs/>
          <w:lang w:val="el-GR"/>
        </w:rPr>
        <w:t>Μιλώντας στην κόρη μου για την οικονομία</w:t>
      </w:r>
      <w:r w:rsidRPr="00613526">
        <w:rPr>
          <w:rFonts w:asciiTheme="minorHAnsi" w:hAnsiTheme="minorHAnsi" w:cstheme="minorHAnsi"/>
          <w:lang w:val="el-GR"/>
        </w:rPr>
        <w:t>.: Εκδόσεις Πατάκ</w:t>
      </w:r>
      <w:r>
        <w:rPr>
          <w:rFonts w:asciiTheme="minorHAnsi" w:hAnsiTheme="minorHAnsi" w:cstheme="minorHAnsi"/>
          <w:lang w:val="el-GR"/>
        </w:rPr>
        <w:t>η</w:t>
      </w:r>
    </w:p>
    <w:p w14:paraId="2659AA75" w14:textId="667A4516" w:rsidR="00613526" w:rsidRPr="00613526" w:rsidRDefault="00613526" w:rsidP="00613526">
      <w:pPr>
        <w:spacing w:after="8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Ε. Βαρβιτσιώτη και Β. Δενδρινού, 2019 </w:t>
      </w:r>
      <w:r w:rsidRPr="00613526">
        <w:rPr>
          <w:rFonts w:asciiTheme="minorHAnsi" w:hAnsiTheme="minorHAnsi" w:cstheme="minorHAnsi"/>
          <w:lang w:val="el-GR"/>
        </w:rPr>
        <w:t>Η τελευταία μπλόφα</w:t>
      </w:r>
      <w:r>
        <w:rPr>
          <w:rFonts w:asciiTheme="minorHAnsi" w:hAnsiTheme="minorHAnsi" w:cstheme="minorHAnsi"/>
          <w:lang w:val="el-GR"/>
        </w:rPr>
        <w:t xml:space="preserve">. </w:t>
      </w:r>
      <w:r w:rsidRPr="00613526">
        <w:rPr>
          <w:rFonts w:asciiTheme="minorHAnsi" w:hAnsiTheme="minorHAnsi" w:cstheme="minorHAnsi"/>
          <w:lang w:val="el-GR"/>
        </w:rPr>
        <w:t xml:space="preserve">Το παρασκήνιο του 2015 – Οι συγκρούσεις – Το </w:t>
      </w:r>
      <w:proofErr w:type="spellStart"/>
      <w:r w:rsidRPr="00613526">
        <w:rPr>
          <w:rFonts w:asciiTheme="minorHAnsi" w:hAnsiTheme="minorHAnsi" w:cstheme="minorHAnsi"/>
          <w:lang w:val="el-GR"/>
        </w:rPr>
        <w:t>Plan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B</w:t>
      </w:r>
      <w:r>
        <w:rPr>
          <w:rFonts w:asciiTheme="minorHAnsi" w:hAnsiTheme="minorHAnsi" w:cstheme="minorHAnsi"/>
          <w:lang w:val="el-GR"/>
        </w:rPr>
        <w:t>, /εκδόσεις Παπαδόπουλος</w:t>
      </w:r>
    </w:p>
    <w:p w14:paraId="7174CC05" w14:textId="77777777" w:rsidR="00304F96" w:rsidRPr="00613526" w:rsidRDefault="00864FFF" w:rsidP="00613526">
      <w:pPr>
        <w:spacing w:after="80"/>
        <w:rPr>
          <w:rFonts w:asciiTheme="minorHAnsi" w:hAnsiTheme="minorHAnsi" w:cstheme="minorHAnsi"/>
          <w:lang w:val="el-GR"/>
        </w:rPr>
      </w:pPr>
      <w:proofErr w:type="gramStart"/>
      <w:r w:rsidRPr="00613526">
        <w:rPr>
          <w:rFonts w:asciiTheme="minorHAnsi" w:hAnsiTheme="minorHAnsi" w:cstheme="minorHAnsi"/>
          <w:lang w:val="en-US"/>
        </w:rPr>
        <w:t>G</w:t>
      </w:r>
      <w:r w:rsidRPr="00613526">
        <w:rPr>
          <w:rFonts w:asciiTheme="minorHAnsi" w:hAnsiTheme="minorHAnsi" w:cstheme="minorHAnsi"/>
          <w:lang w:val="el-GR"/>
        </w:rPr>
        <w:t>.</w:t>
      </w:r>
      <w:proofErr w:type="spellStart"/>
      <w:r w:rsidRPr="00613526">
        <w:rPr>
          <w:rFonts w:asciiTheme="minorHAnsi" w:hAnsiTheme="minorHAnsi" w:cstheme="minorHAnsi"/>
          <w:lang w:val="en-US"/>
        </w:rPr>
        <w:t>Akerlof</w:t>
      </w:r>
      <w:proofErr w:type="spellEnd"/>
      <w:proofErr w:type="gramEnd"/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and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R</w:t>
      </w:r>
      <w:r w:rsidRPr="00613526">
        <w:rPr>
          <w:rFonts w:asciiTheme="minorHAnsi" w:hAnsiTheme="minorHAnsi" w:cstheme="minorHAnsi"/>
          <w:lang w:val="el-GR"/>
        </w:rPr>
        <w:t xml:space="preserve">. </w:t>
      </w:r>
      <w:r w:rsidRPr="00613526">
        <w:rPr>
          <w:rFonts w:asciiTheme="minorHAnsi" w:hAnsiTheme="minorHAnsi" w:cstheme="minorHAnsi"/>
          <w:lang w:val="en-US"/>
        </w:rPr>
        <w:t>Schiller</w:t>
      </w:r>
      <w:r w:rsidRPr="00613526">
        <w:rPr>
          <w:rFonts w:asciiTheme="minorHAnsi" w:hAnsiTheme="minorHAnsi" w:cstheme="minorHAnsi"/>
          <w:lang w:val="el-GR"/>
        </w:rPr>
        <w:t xml:space="preserve">, 2009, </w:t>
      </w:r>
      <w:r w:rsidRPr="00613526">
        <w:rPr>
          <w:rFonts w:asciiTheme="minorHAnsi" w:hAnsiTheme="minorHAnsi" w:cstheme="minorHAnsi"/>
          <w:i/>
          <w:lang w:val="el-GR"/>
        </w:rPr>
        <w:t>Ζωικά πνεύματα</w:t>
      </w:r>
      <w:r w:rsidRPr="00613526">
        <w:rPr>
          <w:rFonts w:asciiTheme="minorHAnsi" w:hAnsiTheme="minorHAnsi" w:cstheme="minorHAnsi"/>
          <w:lang w:val="el-GR"/>
        </w:rPr>
        <w:t xml:space="preserve">,  εκδόσεις Επίκεντρο. ,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1, 4, 6,7</w:t>
      </w:r>
    </w:p>
    <w:p w14:paraId="2E5C5489" w14:textId="7695F213" w:rsidR="006B7B82" w:rsidRPr="00613526" w:rsidRDefault="006B7B82" w:rsidP="00613526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X</w:t>
      </w:r>
      <w:proofErr w:type="spellStart"/>
      <w:r w:rsidRPr="00613526">
        <w:rPr>
          <w:rFonts w:asciiTheme="minorHAnsi" w:hAnsiTheme="minorHAnsi" w:cstheme="minorHAnsi"/>
          <w:lang w:val="el-GR"/>
        </w:rPr>
        <w:t>ατζής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, 2011 για την ελληνική κρίση </w:t>
      </w:r>
      <w:hyperlink r:id="rId42" w:history="1">
        <w:r w:rsidRPr="00613526">
          <w:rPr>
            <w:rStyle w:val="Hyperlink"/>
            <w:rFonts w:asciiTheme="minorHAnsi" w:hAnsiTheme="minorHAnsi" w:cstheme="minorHAnsi"/>
            <w:lang w:val="el-GR"/>
          </w:rPr>
          <w:t>http://www.greekcrisis.net/2011/10/blog-post_13.html</w:t>
        </w:r>
      </w:hyperlink>
    </w:p>
    <w:p w14:paraId="02C150EE" w14:textId="310FC794" w:rsidR="008E21D1" w:rsidRPr="00613526" w:rsidRDefault="008E21D1" w:rsidP="00BF45A6">
      <w:pPr>
        <w:spacing w:after="80"/>
        <w:rPr>
          <w:rFonts w:asciiTheme="minorHAnsi" w:hAnsiTheme="minorHAnsi" w:cstheme="minorHAnsi"/>
          <w:b/>
          <w:sz w:val="24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Daniel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Kahneman</w:t>
      </w:r>
      <w:r w:rsidRPr="00613526">
        <w:rPr>
          <w:rFonts w:asciiTheme="minorHAnsi" w:hAnsiTheme="minorHAnsi" w:cstheme="minorHAnsi"/>
          <w:lang w:val="el-GR"/>
        </w:rPr>
        <w:t xml:space="preserve">, 2011, </w:t>
      </w:r>
      <w:r w:rsidRPr="00613526">
        <w:rPr>
          <w:rFonts w:asciiTheme="minorHAnsi" w:hAnsiTheme="minorHAnsi" w:cstheme="minorHAnsi"/>
          <w:i/>
          <w:lang w:val="el-GR"/>
        </w:rPr>
        <w:t>Σκέψη, Αργά και Γρήγορα</w:t>
      </w:r>
      <w:r w:rsidRPr="00613526">
        <w:rPr>
          <w:rFonts w:asciiTheme="minorHAnsi" w:hAnsiTheme="minorHAnsi" w:cstheme="minorHAnsi"/>
          <w:lang w:val="el-GR"/>
        </w:rPr>
        <w:t xml:space="preserve">, εκδόσεις Κάτοπτρο. </w:t>
      </w:r>
      <w:r w:rsidRPr="00613526">
        <w:rPr>
          <w:rFonts w:asciiTheme="minorHAnsi" w:hAnsiTheme="minorHAnsi" w:cstheme="minorHAnsi"/>
          <w:b/>
          <w:sz w:val="24"/>
          <w:lang w:val="el-GR"/>
        </w:rPr>
        <w:br w:type="page"/>
      </w:r>
    </w:p>
    <w:p w14:paraId="63C6E35C" w14:textId="20657945" w:rsidR="0071560D" w:rsidRPr="00613526" w:rsidRDefault="00F745CA" w:rsidP="00F3722F">
      <w:pPr>
        <w:spacing w:after="80"/>
        <w:rPr>
          <w:rFonts w:asciiTheme="minorHAnsi" w:hAnsiTheme="minorHAnsi" w:cstheme="minorHAnsi"/>
          <w:b/>
          <w:sz w:val="24"/>
          <w:lang w:val="el-GR"/>
        </w:rPr>
      </w:pPr>
      <w:r>
        <w:rPr>
          <w:rFonts w:asciiTheme="minorHAnsi" w:hAnsiTheme="minorHAnsi" w:cstheme="minorHAnsi"/>
          <w:b/>
          <w:sz w:val="24"/>
          <w:lang w:val="en-US"/>
        </w:rPr>
        <w:t>vi</w:t>
      </w:r>
      <w:r w:rsidR="0071560D" w:rsidRPr="00613526">
        <w:rPr>
          <w:rFonts w:asciiTheme="minorHAnsi" w:hAnsiTheme="minorHAnsi" w:cstheme="minorHAnsi"/>
          <w:b/>
          <w:sz w:val="24"/>
          <w:lang w:val="el-GR"/>
        </w:rPr>
        <w:t xml:space="preserve">. </w:t>
      </w:r>
      <w:r w:rsidR="0015789D" w:rsidRPr="00613526">
        <w:rPr>
          <w:rFonts w:asciiTheme="minorHAnsi" w:hAnsiTheme="minorHAnsi" w:cstheme="minorHAnsi"/>
          <w:b/>
          <w:sz w:val="24"/>
          <w:lang w:val="el-GR"/>
        </w:rPr>
        <w:t>ΑΝΑΛΥΣΗ ΤΗΣ ΑΣΦΑΛΙΣΤΙΚΗΣ ΑΓΟΡΑΣ ΚΑΙ ΟΙΚΟΝΟΜΙΚΗ ΘΕΩΡΙΑ</w:t>
      </w:r>
    </w:p>
    <w:p w14:paraId="14721484" w14:textId="77777777" w:rsidR="007D08BC" w:rsidRPr="00613526" w:rsidRDefault="007D08BC" w:rsidP="007D08BC">
      <w:pPr>
        <w:rPr>
          <w:rFonts w:asciiTheme="minorHAnsi" w:hAnsiTheme="minorHAnsi" w:cstheme="minorHAnsi"/>
          <w:b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 xml:space="preserve">Τα συμπεριφορικά οικονομικά έχουν αποδείξει πως η συμπεριφορά των ανθρώπων παρουσιάζει συστηματικές αποκλίσεις από το μοντέλο του ορθολογικού καταναλωτή. Τι επιπτώσεις θεωρείτε ότι έχει αυτό στην ασφαλιστική αγορά και/ή στην κοινωνική ασφάλιση. Πώς θα επηρέαζε τις σκέψεις για ατομικούς συνταξιοδοτικούς λογαριασμούς στις συντάξεις; </w:t>
      </w:r>
    </w:p>
    <w:p w14:paraId="1718B563" w14:textId="29F362F2" w:rsidR="00304F96" w:rsidRPr="001F6E75" w:rsidRDefault="00304F96" w:rsidP="00304F96">
      <w:pPr>
        <w:spacing w:after="80"/>
        <w:rPr>
          <w:rFonts w:asciiTheme="minorHAnsi" w:hAnsiTheme="minorHAnsi" w:cstheme="minorHAnsi"/>
          <w:lang w:val="el-GR"/>
        </w:rPr>
      </w:pPr>
    </w:p>
    <w:p w14:paraId="7927986E" w14:textId="34E85D30" w:rsidR="00304F96" w:rsidRPr="00613526" w:rsidRDefault="00304F96" w:rsidP="00304F96">
      <w:pPr>
        <w:spacing w:after="80"/>
        <w:rPr>
          <w:rFonts w:asciiTheme="minorHAnsi" w:hAnsiTheme="minorHAnsi" w:cstheme="minorHAnsi"/>
          <w:u w:val="single"/>
          <w:lang w:val="el-GR"/>
        </w:rPr>
      </w:pPr>
      <w:r w:rsidRPr="00613526">
        <w:rPr>
          <w:rFonts w:asciiTheme="minorHAnsi" w:hAnsiTheme="minorHAnsi" w:cstheme="minorHAnsi"/>
          <w:u w:val="single"/>
          <w:lang w:val="el-GR"/>
        </w:rPr>
        <w:t xml:space="preserve">Βιβλιογραφία </w:t>
      </w:r>
    </w:p>
    <w:p w14:paraId="7789BAA1" w14:textId="514BBABA" w:rsidR="0015789D" w:rsidRPr="00613526" w:rsidRDefault="0015789D" w:rsidP="00BF45A6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l-GR"/>
        </w:rPr>
        <w:t>Σημειώσεις μαθήματος.</w:t>
      </w:r>
    </w:p>
    <w:p w14:paraId="79C9B8E8" w14:textId="43F682A9" w:rsidR="0015789D" w:rsidRPr="00613526" w:rsidRDefault="0015789D" w:rsidP="00BF45A6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John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Kay</w:t>
      </w:r>
      <w:r w:rsidRPr="00613526">
        <w:rPr>
          <w:rFonts w:asciiTheme="minorHAnsi" w:hAnsiTheme="minorHAnsi" w:cstheme="minorHAnsi"/>
          <w:lang w:val="el-GR"/>
        </w:rPr>
        <w:t xml:space="preserve">, </w:t>
      </w:r>
      <w:r w:rsidRPr="00613526">
        <w:rPr>
          <w:rFonts w:asciiTheme="minorHAnsi" w:hAnsiTheme="minorHAnsi" w:cstheme="minorHAnsi"/>
          <w:lang w:val="en-US"/>
        </w:rPr>
        <w:t>H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A</w:t>
      </w:r>
      <w:proofErr w:type="spellStart"/>
      <w:r w:rsidRPr="00613526">
        <w:rPr>
          <w:rFonts w:asciiTheme="minorHAnsi" w:hAnsiTheme="minorHAnsi" w:cstheme="minorHAnsi"/>
          <w:lang w:val="el-GR"/>
        </w:rPr>
        <w:t>λήθεια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για τις αγορές, κεφ. 13,14,17, 18</w:t>
      </w:r>
      <w:r w:rsidR="00D8624E" w:rsidRPr="00613526">
        <w:rPr>
          <w:rFonts w:asciiTheme="minorHAnsi" w:hAnsiTheme="minorHAnsi" w:cstheme="minorHAnsi"/>
          <w:lang w:val="el-GR"/>
        </w:rPr>
        <w:t>*,19, 20-21, 22</w:t>
      </w:r>
    </w:p>
    <w:p w14:paraId="4AC79763" w14:textId="7C16CFBB" w:rsidR="0015789D" w:rsidRPr="00613526" w:rsidRDefault="00D8624E" w:rsidP="00BF45A6">
      <w:pPr>
        <w:spacing w:after="80"/>
        <w:rPr>
          <w:rFonts w:asciiTheme="minorHAnsi" w:hAnsiTheme="minorHAnsi" w:cstheme="minorHAnsi"/>
        </w:rPr>
      </w:pPr>
      <w:r w:rsidRPr="00613526">
        <w:rPr>
          <w:rFonts w:asciiTheme="minorHAnsi" w:hAnsiTheme="minorHAnsi" w:cstheme="minorHAnsi"/>
          <w:lang w:val="en-US"/>
        </w:rPr>
        <w:t>Varian</w:t>
      </w:r>
      <w:r w:rsidRPr="00613526">
        <w:rPr>
          <w:rFonts w:asciiTheme="minorHAnsi" w:hAnsiTheme="minorHAnsi" w:cstheme="minorHAnsi"/>
        </w:rPr>
        <w:t xml:space="preserve">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613526">
        <w:rPr>
          <w:rFonts w:asciiTheme="minorHAnsi" w:hAnsiTheme="minorHAnsi" w:cstheme="minorHAnsi"/>
        </w:rPr>
        <w:t xml:space="preserve"> 10-13, 28-</w:t>
      </w:r>
      <w:proofErr w:type="gramStart"/>
      <w:r w:rsidRPr="00613526">
        <w:rPr>
          <w:rFonts w:asciiTheme="minorHAnsi" w:hAnsiTheme="minorHAnsi" w:cstheme="minorHAnsi"/>
        </w:rPr>
        <w:t>29</w:t>
      </w:r>
      <w:r w:rsidR="006B7B82" w:rsidRPr="00613526">
        <w:rPr>
          <w:rFonts w:asciiTheme="minorHAnsi" w:hAnsiTheme="minorHAnsi" w:cstheme="minorHAnsi"/>
        </w:rPr>
        <w:t xml:space="preserve">  (</w:t>
      </w:r>
      <w:proofErr w:type="gramEnd"/>
      <w:r w:rsidR="006B7B82" w:rsidRPr="00613526">
        <w:rPr>
          <w:rFonts w:asciiTheme="minorHAnsi" w:hAnsiTheme="minorHAnsi" w:cstheme="minorHAnsi"/>
          <w:lang w:val="el-GR"/>
        </w:rPr>
        <w:t>στο</w:t>
      </w:r>
      <w:r w:rsidR="006B7B82" w:rsidRPr="00613526">
        <w:rPr>
          <w:rFonts w:asciiTheme="minorHAnsi" w:hAnsiTheme="minorHAnsi" w:cstheme="minorHAnsi"/>
        </w:rPr>
        <w:t xml:space="preserve"> </w:t>
      </w:r>
      <w:r w:rsidR="006B7B82" w:rsidRPr="00613526">
        <w:rPr>
          <w:rFonts w:asciiTheme="minorHAnsi" w:hAnsiTheme="minorHAnsi" w:cstheme="minorHAnsi"/>
          <w:lang w:val="en-US"/>
        </w:rPr>
        <w:t xml:space="preserve">e-class) </w:t>
      </w:r>
    </w:p>
    <w:p w14:paraId="66079B96" w14:textId="738E48C9" w:rsidR="00D8624E" w:rsidRPr="00613526" w:rsidRDefault="00D8624E" w:rsidP="00BF45A6">
      <w:pPr>
        <w:spacing w:after="80"/>
        <w:rPr>
          <w:rFonts w:asciiTheme="minorHAnsi" w:hAnsiTheme="minorHAnsi" w:cstheme="minorHAnsi"/>
        </w:rPr>
      </w:pPr>
      <w:r w:rsidRPr="00613526">
        <w:rPr>
          <w:rFonts w:asciiTheme="minorHAnsi" w:hAnsiTheme="minorHAnsi" w:cstheme="minorHAnsi"/>
          <w:lang w:val="en-US"/>
        </w:rPr>
        <w:t>Katz</w:t>
      </w:r>
      <w:r w:rsidRPr="00613526">
        <w:rPr>
          <w:rFonts w:asciiTheme="minorHAnsi" w:hAnsiTheme="minorHAnsi" w:cstheme="minorHAnsi"/>
        </w:rPr>
        <w:t xml:space="preserve"> &amp;</w:t>
      </w:r>
      <w:r w:rsidRPr="00613526">
        <w:rPr>
          <w:rFonts w:asciiTheme="minorHAnsi" w:hAnsiTheme="minorHAnsi" w:cstheme="minorHAnsi"/>
          <w:lang w:val="en-US"/>
        </w:rPr>
        <w:t>Rosen</w:t>
      </w:r>
      <w:r w:rsidRPr="00613526">
        <w:rPr>
          <w:rFonts w:asciiTheme="minorHAnsi" w:hAnsiTheme="minorHAnsi" w:cstheme="minorHAnsi"/>
        </w:rPr>
        <w:t xml:space="preserve"> </w:t>
      </w:r>
      <w:proofErr w:type="spellStart"/>
      <w:r w:rsidRPr="00613526">
        <w:rPr>
          <w:rFonts w:asciiTheme="minorHAnsi" w:hAnsiTheme="minorHAnsi" w:cstheme="minorHAnsi"/>
          <w:lang w:val="el-GR"/>
        </w:rPr>
        <w:t>κεφ</w:t>
      </w:r>
      <w:proofErr w:type="spellEnd"/>
      <w:r w:rsidRPr="00613526">
        <w:rPr>
          <w:rFonts w:asciiTheme="minorHAnsi" w:hAnsiTheme="minorHAnsi" w:cstheme="minorHAnsi"/>
        </w:rPr>
        <w:t xml:space="preserve"> 6 (</w:t>
      </w:r>
      <w:r w:rsidRPr="00613526">
        <w:rPr>
          <w:rFonts w:asciiTheme="minorHAnsi" w:hAnsiTheme="minorHAnsi" w:cstheme="minorHAnsi"/>
          <w:lang w:val="el-GR"/>
        </w:rPr>
        <w:t>ιδίως</w:t>
      </w:r>
      <w:r w:rsidRPr="00613526">
        <w:rPr>
          <w:rFonts w:asciiTheme="minorHAnsi" w:hAnsiTheme="minorHAnsi" w:cstheme="minorHAnsi"/>
        </w:rPr>
        <w:t xml:space="preserve"> 6.3), 12, 17</w:t>
      </w:r>
      <w:r w:rsidR="006B7B82" w:rsidRPr="00613526">
        <w:rPr>
          <w:rFonts w:asciiTheme="minorHAnsi" w:hAnsiTheme="minorHAnsi" w:cstheme="minorHAnsi"/>
        </w:rPr>
        <w:t xml:space="preserve"> (</w:t>
      </w:r>
      <w:r w:rsidR="006B7B82" w:rsidRPr="00613526">
        <w:rPr>
          <w:rFonts w:asciiTheme="minorHAnsi" w:hAnsiTheme="minorHAnsi" w:cstheme="minorHAnsi"/>
          <w:lang w:val="el-GR"/>
        </w:rPr>
        <w:t>στο</w:t>
      </w:r>
      <w:r w:rsidR="006B7B82" w:rsidRPr="00613526">
        <w:rPr>
          <w:rFonts w:asciiTheme="minorHAnsi" w:hAnsiTheme="minorHAnsi" w:cstheme="minorHAnsi"/>
        </w:rPr>
        <w:t xml:space="preserve"> </w:t>
      </w:r>
      <w:r w:rsidR="006B7B82" w:rsidRPr="00613526">
        <w:rPr>
          <w:rFonts w:asciiTheme="minorHAnsi" w:hAnsiTheme="minorHAnsi" w:cstheme="minorHAnsi"/>
          <w:lang w:val="en-US"/>
        </w:rPr>
        <w:t>e</w:t>
      </w:r>
      <w:r w:rsidR="006B7B82" w:rsidRPr="00613526">
        <w:rPr>
          <w:rFonts w:asciiTheme="minorHAnsi" w:hAnsiTheme="minorHAnsi" w:cstheme="minorHAnsi"/>
        </w:rPr>
        <w:t>-</w:t>
      </w:r>
      <w:r w:rsidR="006B7B82" w:rsidRPr="00613526">
        <w:rPr>
          <w:rFonts w:asciiTheme="minorHAnsi" w:hAnsiTheme="minorHAnsi" w:cstheme="minorHAnsi"/>
          <w:lang w:val="en-US"/>
        </w:rPr>
        <w:t>class</w:t>
      </w:r>
      <w:r w:rsidR="006B7B82" w:rsidRPr="00613526">
        <w:rPr>
          <w:rFonts w:asciiTheme="minorHAnsi" w:hAnsiTheme="minorHAnsi" w:cstheme="minorHAnsi"/>
        </w:rPr>
        <w:t>)</w:t>
      </w:r>
    </w:p>
    <w:p w14:paraId="4CE8B58A" w14:textId="59525B98" w:rsidR="00204118" w:rsidRPr="00613526" w:rsidRDefault="00204118" w:rsidP="00BF45A6">
      <w:pPr>
        <w:rPr>
          <w:rFonts w:asciiTheme="minorHAnsi" w:hAnsiTheme="minorHAnsi" w:cstheme="minorHAnsi"/>
        </w:rPr>
      </w:pPr>
      <w:r w:rsidRPr="00613526">
        <w:rPr>
          <w:rFonts w:asciiTheme="minorHAnsi" w:hAnsiTheme="minorHAnsi" w:cstheme="minorHAnsi"/>
          <w:lang w:val="el-GR"/>
        </w:rPr>
        <w:t>Αφιέρωμα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Economist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i/>
          <w:lang w:val="el-GR"/>
        </w:rPr>
        <w:t>Ζην</w:t>
      </w:r>
      <w:r w:rsidRPr="00613526">
        <w:rPr>
          <w:rFonts w:asciiTheme="minorHAnsi" w:hAnsiTheme="minorHAnsi" w:cstheme="minorHAnsi"/>
          <w:i/>
        </w:rPr>
        <w:t xml:space="preserve"> </w:t>
      </w:r>
      <w:r w:rsidRPr="00613526">
        <w:rPr>
          <w:rFonts w:asciiTheme="minorHAnsi" w:hAnsiTheme="minorHAnsi" w:cstheme="minorHAnsi"/>
          <w:i/>
          <w:lang w:val="el-GR"/>
        </w:rPr>
        <w:t>επικινδύνως</w:t>
      </w:r>
      <w:r w:rsidRPr="00613526">
        <w:rPr>
          <w:rFonts w:asciiTheme="minorHAnsi" w:hAnsiTheme="minorHAnsi" w:cstheme="minorHAnsi"/>
        </w:rPr>
        <w:t xml:space="preserve"> (</w:t>
      </w:r>
      <w:r w:rsidRPr="00613526">
        <w:rPr>
          <w:rFonts w:asciiTheme="minorHAnsi" w:hAnsiTheme="minorHAnsi" w:cstheme="minorHAnsi"/>
          <w:lang w:val="el-GR"/>
        </w:rPr>
        <w:t>στο</w:t>
      </w:r>
      <w:r w:rsidRPr="00613526">
        <w:rPr>
          <w:rFonts w:asciiTheme="minorHAnsi" w:hAnsiTheme="minorHAnsi" w:cstheme="minorHAnsi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e</w:t>
      </w:r>
      <w:r w:rsidRPr="00613526">
        <w:rPr>
          <w:rFonts w:asciiTheme="minorHAnsi" w:hAnsiTheme="minorHAnsi" w:cstheme="minorHAnsi"/>
        </w:rPr>
        <w:t>-</w:t>
      </w:r>
      <w:r w:rsidRPr="00613526">
        <w:rPr>
          <w:rFonts w:asciiTheme="minorHAnsi" w:hAnsiTheme="minorHAnsi" w:cstheme="minorHAnsi"/>
          <w:lang w:val="en-US"/>
        </w:rPr>
        <w:t>class</w:t>
      </w:r>
      <w:r w:rsidRPr="00613526">
        <w:rPr>
          <w:rFonts w:asciiTheme="minorHAnsi" w:hAnsiTheme="minorHAnsi" w:cstheme="minorHAnsi"/>
        </w:rPr>
        <w:t>)**</w:t>
      </w:r>
    </w:p>
    <w:p w14:paraId="52D1F588" w14:textId="59D4457C" w:rsidR="007D08BC" w:rsidRPr="00613526" w:rsidRDefault="007D08BC" w:rsidP="00BF45A6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Daniel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r w:rsidRPr="00613526">
        <w:rPr>
          <w:rFonts w:asciiTheme="minorHAnsi" w:hAnsiTheme="minorHAnsi" w:cstheme="minorHAnsi"/>
          <w:lang w:val="en-US"/>
        </w:rPr>
        <w:t>Kahneman</w:t>
      </w:r>
      <w:r w:rsidRPr="00613526">
        <w:rPr>
          <w:rFonts w:asciiTheme="minorHAnsi" w:hAnsiTheme="minorHAnsi" w:cstheme="minorHAnsi"/>
          <w:lang w:val="el-GR"/>
        </w:rPr>
        <w:t xml:space="preserve">, 2011, </w:t>
      </w:r>
      <w:r w:rsidRPr="00613526">
        <w:rPr>
          <w:rFonts w:asciiTheme="minorHAnsi" w:hAnsiTheme="minorHAnsi" w:cstheme="minorHAnsi"/>
          <w:i/>
          <w:lang w:val="el-GR"/>
        </w:rPr>
        <w:t>Σκέψη, Αργά και Γρήγορα</w:t>
      </w:r>
      <w:r w:rsidRPr="00613526">
        <w:rPr>
          <w:rFonts w:asciiTheme="minorHAnsi" w:hAnsiTheme="minorHAnsi" w:cstheme="minorHAnsi"/>
          <w:lang w:val="el-GR"/>
        </w:rPr>
        <w:t xml:space="preserve">, εκδόσεις Κάτοπτρο. </w:t>
      </w:r>
    </w:p>
    <w:p w14:paraId="5BC548C2" w14:textId="14EA1F2F" w:rsidR="007D08BC" w:rsidRPr="00613526" w:rsidRDefault="007D08BC" w:rsidP="00BF45A6">
      <w:pPr>
        <w:spacing w:after="80"/>
        <w:rPr>
          <w:rFonts w:asciiTheme="minorHAnsi" w:hAnsiTheme="minorHAnsi" w:cstheme="minorHAnsi"/>
          <w:lang w:val="el-GR"/>
        </w:rPr>
      </w:pPr>
      <w:proofErr w:type="spellStart"/>
      <w:r w:rsidRPr="00613526">
        <w:rPr>
          <w:rFonts w:asciiTheme="minorHAnsi" w:hAnsiTheme="minorHAnsi" w:cstheme="minorHAnsi"/>
          <w:lang w:val="el-GR"/>
        </w:rPr>
        <w:t>Εσθερ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613526">
        <w:rPr>
          <w:rFonts w:asciiTheme="minorHAnsi" w:hAnsiTheme="minorHAnsi" w:cstheme="minorHAnsi"/>
          <w:lang w:val="el-GR"/>
        </w:rPr>
        <w:t>Ντουφλό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 (</w:t>
      </w:r>
      <w:r w:rsidRPr="00613526">
        <w:rPr>
          <w:rFonts w:asciiTheme="minorHAnsi" w:hAnsiTheme="minorHAnsi" w:cstheme="minorHAnsi"/>
          <w:lang w:val="en-US"/>
        </w:rPr>
        <w:t>Esther</w:t>
      </w:r>
      <w:r w:rsidRPr="00613526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613526">
        <w:rPr>
          <w:rFonts w:asciiTheme="minorHAnsi" w:hAnsiTheme="minorHAnsi" w:cstheme="minorHAnsi"/>
          <w:lang w:val="en-US"/>
        </w:rPr>
        <w:t>Duflo</w:t>
      </w:r>
      <w:proofErr w:type="spellEnd"/>
      <w:r w:rsidRPr="00613526">
        <w:rPr>
          <w:rFonts w:asciiTheme="minorHAnsi" w:hAnsiTheme="minorHAnsi" w:cstheme="minorHAnsi"/>
          <w:lang w:val="el-GR"/>
        </w:rPr>
        <w:t xml:space="preserve">), 2012, </w:t>
      </w:r>
      <w:r w:rsidRPr="00613526">
        <w:rPr>
          <w:rFonts w:asciiTheme="minorHAnsi" w:hAnsiTheme="minorHAnsi" w:cstheme="minorHAnsi"/>
          <w:i/>
          <w:lang w:val="el-GR"/>
        </w:rPr>
        <w:t>Γνώση εναντίον Φτώχειας</w:t>
      </w:r>
      <w:r w:rsidRPr="00613526">
        <w:rPr>
          <w:rFonts w:asciiTheme="minorHAnsi" w:hAnsiTheme="minorHAnsi" w:cstheme="minorHAnsi"/>
          <w:lang w:val="el-GR"/>
        </w:rPr>
        <w:t xml:space="preserve">, Πόλις. </w:t>
      </w:r>
    </w:p>
    <w:p w14:paraId="3A8518F6" w14:textId="476216EF" w:rsidR="007D08BC" w:rsidRPr="00613526" w:rsidRDefault="007D08BC" w:rsidP="00BF45A6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R</w:t>
      </w:r>
      <w:r w:rsidRPr="00613526">
        <w:rPr>
          <w:rFonts w:asciiTheme="minorHAnsi" w:hAnsiTheme="minorHAnsi" w:cstheme="minorHAnsi"/>
          <w:lang w:val="el-GR"/>
        </w:rPr>
        <w:t xml:space="preserve">. </w:t>
      </w:r>
      <w:proofErr w:type="gramStart"/>
      <w:r w:rsidRPr="00613526">
        <w:rPr>
          <w:rFonts w:asciiTheme="minorHAnsi" w:hAnsiTheme="minorHAnsi" w:cstheme="minorHAnsi"/>
          <w:lang w:val="en-US"/>
        </w:rPr>
        <w:t>Layard</w:t>
      </w:r>
      <w:r w:rsidRPr="00613526">
        <w:rPr>
          <w:rFonts w:asciiTheme="minorHAnsi" w:hAnsiTheme="minorHAnsi" w:cstheme="minorHAnsi"/>
          <w:lang w:val="el-GR"/>
        </w:rPr>
        <w:t>,  2011</w:t>
      </w:r>
      <w:proofErr w:type="gramEnd"/>
      <w:r w:rsidRPr="00613526">
        <w:rPr>
          <w:rFonts w:asciiTheme="minorHAnsi" w:hAnsiTheme="minorHAnsi" w:cstheme="minorHAnsi"/>
          <w:lang w:val="el-GR"/>
        </w:rPr>
        <w:t xml:space="preserve">, </w:t>
      </w:r>
      <w:r w:rsidRPr="00613526">
        <w:rPr>
          <w:rFonts w:asciiTheme="minorHAnsi" w:hAnsiTheme="minorHAnsi" w:cstheme="minorHAnsi"/>
          <w:i/>
          <w:lang w:val="el-GR"/>
        </w:rPr>
        <w:t>Ευτυχία. Μαθήματα από μια νέα επιστήμη</w:t>
      </w:r>
      <w:r w:rsidRPr="00613526">
        <w:rPr>
          <w:rFonts w:asciiTheme="minorHAnsi" w:hAnsiTheme="minorHAnsi" w:cstheme="minorHAnsi"/>
          <w:lang w:val="el-GR"/>
        </w:rPr>
        <w:t xml:space="preserve">, Εκδόσεις </w:t>
      </w:r>
      <w:r w:rsidRPr="00613526">
        <w:rPr>
          <w:rFonts w:asciiTheme="minorHAnsi" w:hAnsiTheme="minorHAnsi" w:cstheme="minorHAnsi"/>
          <w:lang w:val="en-US"/>
        </w:rPr>
        <w:t>Economia</w:t>
      </w:r>
      <w:r w:rsidRPr="00613526">
        <w:rPr>
          <w:rFonts w:asciiTheme="minorHAnsi" w:hAnsiTheme="minorHAnsi" w:cstheme="minorHAnsi"/>
          <w:lang w:val="el-GR"/>
        </w:rPr>
        <w:t xml:space="preserve">, </w:t>
      </w:r>
    </w:p>
    <w:p w14:paraId="1F1B7115" w14:textId="16CCC25D" w:rsidR="007D08BC" w:rsidRPr="00613526" w:rsidRDefault="007D08BC" w:rsidP="00BF45A6">
      <w:pPr>
        <w:spacing w:after="80"/>
        <w:rPr>
          <w:rFonts w:asciiTheme="minorHAnsi" w:hAnsiTheme="minorHAnsi" w:cstheme="minorHAnsi"/>
          <w:lang w:val="el-GR"/>
        </w:rPr>
      </w:pPr>
      <w:r w:rsidRPr="00613526">
        <w:rPr>
          <w:rFonts w:asciiTheme="minorHAnsi" w:hAnsiTheme="minorHAnsi" w:cstheme="minorHAnsi"/>
          <w:lang w:val="en-US"/>
        </w:rPr>
        <w:t>Dolan</w:t>
      </w:r>
      <w:r w:rsidRPr="00613526">
        <w:rPr>
          <w:rFonts w:asciiTheme="minorHAnsi" w:hAnsiTheme="minorHAnsi" w:cstheme="minorHAnsi"/>
          <w:lang w:val="el-GR"/>
        </w:rPr>
        <w:t xml:space="preserve">, </w:t>
      </w:r>
      <w:r w:rsidRPr="00613526">
        <w:rPr>
          <w:rFonts w:asciiTheme="minorHAnsi" w:hAnsiTheme="minorHAnsi" w:cstheme="minorHAnsi"/>
          <w:lang w:val="en-US"/>
        </w:rPr>
        <w:t>P</w:t>
      </w:r>
      <w:r w:rsidRPr="00613526">
        <w:rPr>
          <w:rFonts w:asciiTheme="minorHAnsi" w:hAnsiTheme="minorHAnsi" w:cstheme="minorHAnsi"/>
          <w:lang w:val="el-GR"/>
        </w:rPr>
        <w:t xml:space="preserve">. 2016, </w:t>
      </w:r>
      <w:r w:rsidRPr="00613526">
        <w:rPr>
          <w:rFonts w:asciiTheme="minorHAnsi" w:hAnsiTheme="minorHAnsi" w:cstheme="minorHAnsi"/>
          <w:i/>
          <w:lang w:val="el-GR"/>
        </w:rPr>
        <w:t>Προσχεδιασμένη Ευτυχία</w:t>
      </w:r>
      <w:r w:rsidRPr="00613526">
        <w:rPr>
          <w:rFonts w:asciiTheme="minorHAnsi" w:hAnsiTheme="minorHAnsi" w:cstheme="minorHAnsi"/>
          <w:lang w:val="el-GR"/>
        </w:rPr>
        <w:t>, εκδόσεις Κάτοπτρο</w:t>
      </w:r>
    </w:p>
    <w:p w14:paraId="1D271A22" w14:textId="36DAB1B0" w:rsidR="00963EB9" w:rsidRPr="00613526" w:rsidRDefault="00963EB9" w:rsidP="00BF45A6">
      <w:pPr>
        <w:rPr>
          <w:rFonts w:asciiTheme="minorHAnsi" w:hAnsiTheme="minorHAnsi" w:cstheme="minorHAnsi"/>
          <w:lang w:val="el-GR"/>
        </w:rPr>
      </w:pPr>
      <w:proofErr w:type="spellStart"/>
      <w:r w:rsidRPr="009A40F8">
        <w:rPr>
          <w:rFonts w:asciiTheme="minorHAnsi" w:hAnsiTheme="minorHAnsi" w:cstheme="minorHAnsi"/>
          <w:lang w:val="el-GR"/>
        </w:rPr>
        <w:t>Καβαλιεράκη</w:t>
      </w:r>
      <w:proofErr w:type="spellEnd"/>
      <w:r w:rsidRPr="009A40F8">
        <w:rPr>
          <w:rFonts w:asciiTheme="minorHAnsi" w:hAnsiTheme="minorHAnsi" w:cstheme="minorHAnsi"/>
          <w:lang w:val="el-GR"/>
        </w:rPr>
        <w:t xml:space="preserve">, Γ. 2017, </w:t>
      </w:r>
      <w:r w:rsidRPr="009A40F8">
        <w:rPr>
          <w:rFonts w:asciiTheme="minorHAnsi" w:hAnsiTheme="minorHAnsi" w:cstheme="minorHAnsi"/>
          <w:i/>
          <w:lang w:val="el-GR"/>
        </w:rPr>
        <w:t>Οικονομική Ψυχολογία</w:t>
      </w:r>
      <w:r w:rsidRPr="009A40F8">
        <w:rPr>
          <w:rFonts w:asciiTheme="minorHAnsi" w:hAnsiTheme="minorHAnsi" w:cstheme="minorHAnsi"/>
          <w:lang w:val="el-GR"/>
        </w:rPr>
        <w:t>, Μικρές Εισαγωγές.</w:t>
      </w:r>
      <w:r w:rsidRPr="00613526">
        <w:rPr>
          <w:rFonts w:asciiTheme="minorHAnsi" w:hAnsiTheme="minorHAnsi" w:cstheme="minorHAnsi"/>
          <w:lang w:val="el-GR"/>
        </w:rPr>
        <w:t xml:space="preserve"> </w:t>
      </w:r>
    </w:p>
    <w:p w14:paraId="2B3DC2D0" w14:textId="77777777" w:rsidR="00963EB9" w:rsidRPr="00613526" w:rsidRDefault="00963EB9" w:rsidP="00BA21E5">
      <w:pPr>
        <w:spacing w:after="80"/>
        <w:rPr>
          <w:rFonts w:asciiTheme="minorHAnsi" w:hAnsiTheme="minorHAnsi" w:cstheme="minorHAnsi"/>
          <w:lang w:val="el-GR"/>
        </w:rPr>
      </w:pPr>
    </w:p>
    <w:p w14:paraId="7ACDF2B0" w14:textId="77777777" w:rsidR="005629E0" w:rsidRPr="00613526" w:rsidRDefault="005629E0">
      <w:pPr>
        <w:jc w:val="left"/>
        <w:rPr>
          <w:rFonts w:asciiTheme="minorHAnsi" w:hAnsiTheme="minorHAnsi" w:cstheme="minorHAnsi"/>
          <w:b/>
          <w:lang w:val="el-GR"/>
        </w:rPr>
      </w:pPr>
    </w:p>
    <w:p w14:paraId="05EA7A66" w14:textId="77777777" w:rsidR="00053A66" w:rsidRPr="00613526" w:rsidRDefault="00053A66">
      <w:pPr>
        <w:jc w:val="left"/>
        <w:rPr>
          <w:rFonts w:asciiTheme="minorHAnsi" w:hAnsiTheme="minorHAnsi" w:cstheme="minorHAnsi"/>
          <w:b/>
          <w:sz w:val="28"/>
          <w:lang w:val="el-GR"/>
        </w:rPr>
      </w:pPr>
      <w:r w:rsidRPr="00613526">
        <w:rPr>
          <w:rFonts w:asciiTheme="minorHAnsi" w:hAnsiTheme="minorHAnsi" w:cstheme="minorHAnsi"/>
          <w:b/>
          <w:sz w:val="28"/>
          <w:lang w:val="el-GR"/>
        </w:rPr>
        <w:br w:type="page"/>
      </w:r>
    </w:p>
    <w:p w14:paraId="1397CF7E" w14:textId="77777777" w:rsidR="00092CDF" w:rsidRPr="00613526" w:rsidRDefault="00092CDF" w:rsidP="00F3722F">
      <w:pPr>
        <w:spacing w:after="80"/>
        <w:rPr>
          <w:rFonts w:asciiTheme="minorHAnsi" w:hAnsiTheme="minorHAnsi" w:cstheme="minorHAnsi"/>
          <w:b/>
          <w:sz w:val="28"/>
          <w:lang w:val="el-GR"/>
        </w:rPr>
      </w:pPr>
    </w:p>
    <w:p w14:paraId="49E455C1" w14:textId="78C364F1" w:rsidR="00204118" w:rsidRPr="00C52774" w:rsidRDefault="00F745CA" w:rsidP="00F3722F">
      <w:pPr>
        <w:spacing w:after="80"/>
        <w:rPr>
          <w:rFonts w:asciiTheme="minorHAnsi" w:hAnsiTheme="minorHAnsi" w:cstheme="minorHAnsi"/>
          <w:b/>
          <w:szCs w:val="20"/>
          <w:lang w:val="el-GR"/>
        </w:rPr>
      </w:pPr>
      <w:r>
        <w:rPr>
          <w:rFonts w:asciiTheme="minorHAnsi" w:hAnsiTheme="minorHAnsi" w:cstheme="minorHAnsi"/>
          <w:b/>
          <w:sz w:val="28"/>
          <w:lang w:val="en-US"/>
        </w:rPr>
        <w:t>vii</w:t>
      </w:r>
      <w:r w:rsidR="007D08BC" w:rsidRPr="00613526">
        <w:rPr>
          <w:rFonts w:asciiTheme="minorHAnsi" w:hAnsiTheme="minorHAnsi" w:cstheme="minorHAnsi"/>
          <w:b/>
          <w:sz w:val="28"/>
          <w:lang w:val="el-GR"/>
        </w:rPr>
        <w:t>. Αριθμητικά Προβλήματα για αβεβαιότητα και θεωρία παιγνίων</w:t>
      </w:r>
      <w:r w:rsidR="00C52774">
        <w:rPr>
          <w:rFonts w:asciiTheme="minorHAnsi" w:hAnsiTheme="minorHAnsi" w:cstheme="minorHAnsi"/>
          <w:b/>
          <w:sz w:val="28"/>
          <w:lang w:val="el-GR"/>
        </w:rPr>
        <w:t xml:space="preserve"> – </w:t>
      </w:r>
      <w:r w:rsidR="00C52774">
        <w:rPr>
          <w:rFonts w:asciiTheme="minorHAnsi" w:hAnsiTheme="minorHAnsi" w:cstheme="minorHAnsi"/>
          <w:b/>
          <w:color w:val="FF0000"/>
          <w:sz w:val="28"/>
          <w:lang w:val="el-GR"/>
        </w:rPr>
        <w:t xml:space="preserve">ΝΕΟ </w:t>
      </w:r>
      <w:r w:rsidR="00C52774" w:rsidRPr="00C52774">
        <w:rPr>
          <w:rFonts w:asciiTheme="minorHAnsi" w:hAnsiTheme="minorHAnsi" w:cstheme="minorHAnsi"/>
          <w:b/>
          <w:szCs w:val="20"/>
          <w:lang w:val="el-GR"/>
        </w:rPr>
        <w:t xml:space="preserve">(β’ </w:t>
      </w:r>
      <w:proofErr w:type="spellStart"/>
      <w:r w:rsidR="00C52774" w:rsidRPr="00C52774">
        <w:rPr>
          <w:rFonts w:asciiTheme="minorHAnsi" w:hAnsiTheme="minorHAnsi" w:cstheme="minorHAnsi"/>
          <w:b/>
          <w:szCs w:val="20"/>
          <w:lang w:val="el-GR"/>
        </w:rPr>
        <w:t>Εκδοση</w:t>
      </w:r>
      <w:proofErr w:type="spellEnd"/>
      <w:r w:rsidR="00C52774" w:rsidRPr="00C52774">
        <w:rPr>
          <w:rFonts w:asciiTheme="minorHAnsi" w:hAnsiTheme="minorHAnsi" w:cstheme="minorHAnsi"/>
          <w:b/>
          <w:szCs w:val="20"/>
          <w:lang w:val="el-GR"/>
        </w:rPr>
        <w:t>)</w:t>
      </w:r>
    </w:p>
    <w:p w14:paraId="3388DD6A" w14:textId="518EA877" w:rsidR="00631DD1" w:rsidRPr="00613526" w:rsidRDefault="00631DD1" w:rsidP="00F3722F">
      <w:pPr>
        <w:spacing w:after="80"/>
        <w:rPr>
          <w:rFonts w:asciiTheme="minorHAnsi" w:hAnsiTheme="minorHAnsi" w:cstheme="minorHAnsi"/>
          <w:b/>
          <w:color w:val="FF0000"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 xml:space="preserve">Α. </w:t>
      </w:r>
      <w:r w:rsidR="00985D5E" w:rsidRPr="00613526">
        <w:rPr>
          <w:rFonts w:asciiTheme="minorHAnsi" w:hAnsiTheme="minorHAnsi" w:cstheme="minorHAnsi"/>
          <w:b/>
          <w:lang w:val="el-GR"/>
        </w:rPr>
        <w:t xml:space="preserve">Είστε στέλεχος ασφαλιστικής εταιρείας. Για να περάσει η ώρα λύνετε και τα </w:t>
      </w:r>
      <w:r w:rsidR="007D08BC" w:rsidRPr="00613526">
        <w:rPr>
          <w:rFonts w:asciiTheme="minorHAnsi" w:hAnsiTheme="minorHAnsi" w:cstheme="minorHAnsi"/>
          <w:b/>
          <w:lang w:val="el-GR"/>
        </w:rPr>
        <w:t xml:space="preserve">τρία </w:t>
      </w:r>
      <w:r w:rsidR="007D08BC" w:rsidRPr="00613526">
        <w:rPr>
          <w:rFonts w:asciiTheme="minorHAnsi" w:hAnsiTheme="minorHAnsi" w:cstheme="minorHAnsi"/>
          <w:b/>
          <w:i/>
          <w:lang w:val="el-GR"/>
        </w:rPr>
        <w:t>αριθμητικά</w:t>
      </w:r>
      <w:r w:rsidR="007D08BC" w:rsidRPr="00613526">
        <w:rPr>
          <w:rFonts w:asciiTheme="minorHAnsi" w:hAnsiTheme="minorHAnsi" w:cstheme="minorHAnsi"/>
          <w:b/>
          <w:lang w:val="el-GR"/>
        </w:rPr>
        <w:t xml:space="preserve"> προβλήματα</w:t>
      </w:r>
      <w:r w:rsidR="00985D5E" w:rsidRPr="00613526">
        <w:rPr>
          <w:rFonts w:asciiTheme="minorHAnsi" w:hAnsiTheme="minorHAnsi" w:cstheme="minorHAnsi"/>
          <w:b/>
          <w:lang w:val="el-GR"/>
        </w:rPr>
        <w:t xml:space="preserve"> που ακολουθούν, κάνοντας όποιους υπολογισμούς χρειάζεται και </w:t>
      </w:r>
      <w:r w:rsidR="007D08BC" w:rsidRPr="00613526">
        <w:rPr>
          <w:rFonts w:asciiTheme="minorHAnsi" w:hAnsiTheme="minorHAnsi" w:cstheme="minorHAnsi"/>
          <w:b/>
          <w:lang w:val="el-GR"/>
        </w:rPr>
        <w:t xml:space="preserve">εξηγώντας </w:t>
      </w:r>
      <w:r w:rsidR="00985D5E" w:rsidRPr="00613526">
        <w:rPr>
          <w:rFonts w:asciiTheme="minorHAnsi" w:hAnsiTheme="minorHAnsi" w:cstheme="minorHAnsi"/>
          <w:b/>
          <w:lang w:val="el-GR"/>
        </w:rPr>
        <w:t>τους όρους που χρησιμοποιείτε</w:t>
      </w:r>
      <w:r w:rsidR="00985D5E" w:rsidRPr="00613526">
        <w:rPr>
          <w:rFonts w:asciiTheme="minorHAnsi" w:hAnsiTheme="minorHAnsi" w:cstheme="minorHAnsi"/>
          <w:b/>
          <w:color w:val="FF0000"/>
          <w:lang w:val="el-GR"/>
        </w:rPr>
        <w:t xml:space="preserve">. </w:t>
      </w:r>
      <w:r w:rsidRPr="00613526">
        <w:rPr>
          <w:rFonts w:asciiTheme="minorHAnsi" w:hAnsiTheme="minorHAnsi" w:cstheme="minorHAnsi"/>
          <w:b/>
          <w:color w:val="FF0000"/>
          <w:lang w:val="el-GR"/>
        </w:rPr>
        <w:t xml:space="preserve">(70% του βαθμού) </w:t>
      </w:r>
    </w:p>
    <w:p w14:paraId="57BAA4DA" w14:textId="031B4A22" w:rsidR="007D08BC" w:rsidRPr="00613526" w:rsidRDefault="00631DD1" w:rsidP="00F3722F">
      <w:pPr>
        <w:spacing w:after="80"/>
        <w:rPr>
          <w:rFonts w:asciiTheme="minorHAnsi" w:hAnsiTheme="minorHAnsi" w:cstheme="minorHAnsi"/>
          <w:b/>
          <w:color w:val="FF0000"/>
          <w:lang w:val="el-GR"/>
        </w:rPr>
      </w:pPr>
      <w:r w:rsidRPr="00613526">
        <w:rPr>
          <w:rFonts w:asciiTheme="minorHAnsi" w:hAnsiTheme="minorHAnsi" w:cstheme="minorHAnsi"/>
          <w:b/>
          <w:lang w:val="el-GR"/>
        </w:rPr>
        <w:t xml:space="preserve"> Β. </w:t>
      </w:r>
      <w:r w:rsidR="00985D5E" w:rsidRPr="00613526">
        <w:rPr>
          <w:rFonts w:asciiTheme="minorHAnsi" w:hAnsiTheme="minorHAnsi" w:cstheme="minorHAnsi"/>
          <w:b/>
          <w:lang w:val="el-GR"/>
        </w:rPr>
        <w:t xml:space="preserve">Σας βλέπει ο (αμόρφωτος) γιός της ιδιοκτήτριας της εταιρείας και σας απολύει,  ισχυριζόμενος ότι δεν σας πληρώνει για να λύνετε σταυρόλεξα. </w:t>
      </w:r>
      <w:r w:rsidRPr="00613526">
        <w:rPr>
          <w:rFonts w:asciiTheme="minorHAnsi" w:hAnsiTheme="minorHAnsi" w:cstheme="minorHAnsi"/>
          <w:b/>
          <w:lang w:val="el-GR"/>
        </w:rPr>
        <w:t xml:space="preserve"> </w:t>
      </w:r>
      <w:r w:rsidR="00985D5E" w:rsidRPr="00613526">
        <w:rPr>
          <w:rFonts w:asciiTheme="minorHAnsi" w:hAnsiTheme="minorHAnsi" w:cstheme="minorHAnsi"/>
          <w:b/>
          <w:lang w:val="el-GR"/>
        </w:rPr>
        <w:t xml:space="preserve">Πηγαίνετε στην μητέρα του και επιχειρηματολογείτε ότι στην πραγματικότητα κάνατε κάτι πολύ σημαντικό για την εταιρεία. Τι θα της πείτε για να σας κρατήσει; </w:t>
      </w:r>
      <w:r w:rsidRPr="00613526">
        <w:rPr>
          <w:rFonts w:asciiTheme="minorHAnsi" w:hAnsiTheme="minorHAnsi" w:cstheme="minorHAnsi"/>
          <w:b/>
          <w:lang w:val="el-GR"/>
        </w:rPr>
        <w:t>(</w:t>
      </w:r>
      <w:r w:rsidRPr="00905823">
        <w:rPr>
          <w:rFonts w:asciiTheme="minorHAnsi" w:hAnsiTheme="minorHAnsi" w:cstheme="minorHAnsi"/>
          <w:b/>
          <w:highlight w:val="yellow"/>
          <w:lang w:val="el-GR"/>
        </w:rPr>
        <w:t>δηλαδή:  ποια η σημασία των θεωριών και ασκήσεων για την λειτουργία μιας σύγχρονης ασφαλιστικής εταιρείας</w:t>
      </w:r>
      <w:r w:rsidRPr="00613526">
        <w:rPr>
          <w:rFonts w:asciiTheme="minorHAnsi" w:hAnsiTheme="minorHAnsi" w:cstheme="minorHAnsi"/>
          <w:b/>
          <w:lang w:val="el-GR"/>
        </w:rPr>
        <w:t xml:space="preserve">). </w:t>
      </w:r>
      <w:r w:rsidRPr="00613526">
        <w:rPr>
          <w:rFonts w:asciiTheme="minorHAnsi" w:hAnsiTheme="minorHAnsi" w:cstheme="minorHAnsi"/>
          <w:b/>
          <w:color w:val="FF0000"/>
          <w:lang w:val="el-GR"/>
        </w:rPr>
        <w:t>(30% του βαθμού)</w:t>
      </w:r>
    </w:p>
    <w:p w14:paraId="60912B15" w14:textId="77777777" w:rsidR="00131495" w:rsidRPr="00131495" w:rsidRDefault="00131495" w:rsidP="007D08BC">
      <w:pPr>
        <w:spacing w:after="80"/>
        <w:rPr>
          <w:rFonts w:asciiTheme="minorHAnsi" w:hAnsiTheme="minorHAnsi" w:cstheme="minorHAnsi"/>
          <w:b/>
          <w:lang w:val="el-GR"/>
        </w:rPr>
      </w:pPr>
    </w:p>
    <w:p w14:paraId="03F6818B" w14:textId="62B33F8B" w:rsidR="007D08BC" w:rsidRPr="00131495" w:rsidRDefault="007D08BC" w:rsidP="007D08BC">
      <w:pPr>
        <w:spacing w:after="80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b/>
          <w:bCs/>
          <w:lang w:val="el-GR"/>
        </w:rPr>
        <w:t>I.</w:t>
      </w:r>
      <w:r w:rsidRPr="00131495">
        <w:rPr>
          <w:rFonts w:asciiTheme="minorHAnsi" w:hAnsiTheme="minorHAnsi" w:cstheme="minorHAnsi"/>
          <w:lang w:val="el-GR"/>
        </w:rPr>
        <w:tab/>
        <w:t>Ένα άτομο με αποστροφή στο ρίσκο έχει πλούτο ίσο με w και αντιμετωπίζει κίνδυνο να χάσει L &lt;w με πιθανότητα p. Μια ασφαλιστική εταιρία του προσφέρει δύο εναλλακτικά πακέτα</w:t>
      </w:r>
    </w:p>
    <w:p w14:paraId="22D45C95" w14:textId="77777777" w:rsidR="007D08BC" w:rsidRPr="00131495" w:rsidRDefault="007D08BC" w:rsidP="007D08BC">
      <w:pPr>
        <w:spacing w:after="80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>i.</w:t>
      </w:r>
      <w:r w:rsidRPr="00131495">
        <w:rPr>
          <w:rFonts w:asciiTheme="minorHAnsi" w:hAnsiTheme="minorHAnsi" w:cstheme="minorHAnsi"/>
          <w:lang w:val="el-GR"/>
        </w:rPr>
        <w:tab/>
        <w:t>πλήρη κάλυψη για τον παραπάνω κίνδυνο με ασφάλιστρο ίσο με k&gt;</w:t>
      </w:r>
      <w:proofErr w:type="spellStart"/>
      <w:r w:rsidRPr="00131495">
        <w:rPr>
          <w:rFonts w:asciiTheme="minorHAnsi" w:hAnsiTheme="minorHAnsi" w:cstheme="minorHAnsi"/>
          <w:lang w:val="el-GR"/>
        </w:rPr>
        <w:t>pL</w:t>
      </w:r>
      <w:proofErr w:type="spellEnd"/>
      <w:r w:rsidRPr="00131495">
        <w:rPr>
          <w:rFonts w:asciiTheme="minorHAnsi" w:hAnsiTheme="minorHAnsi" w:cstheme="minorHAnsi"/>
          <w:lang w:val="el-GR"/>
        </w:rPr>
        <w:t xml:space="preserve">. </w:t>
      </w:r>
    </w:p>
    <w:p w14:paraId="47F0849D" w14:textId="77777777" w:rsidR="007D08BC" w:rsidRPr="00131495" w:rsidRDefault="007D08BC" w:rsidP="007D08BC">
      <w:pPr>
        <w:spacing w:after="80"/>
        <w:rPr>
          <w:rFonts w:asciiTheme="minorHAnsi" w:hAnsiTheme="minorHAnsi" w:cstheme="minorHAnsi"/>
          <w:lang w:val="el-GR"/>
        </w:rPr>
      </w:pPr>
      <w:proofErr w:type="spellStart"/>
      <w:r w:rsidRPr="00131495">
        <w:rPr>
          <w:rFonts w:asciiTheme="minorHAnsi" w:hAnsiTheme="minorHAnsi" w:cstheme="minorHAnsi"/>
          <w:lang w:val="el-GR"/>
        </w:rPr>
        <w:t>ii</w:t>
      </w:r>
      <w:proofErr w:type="spellEnd"/>
      <w:r w:rsidRPr="00131495">
        <w:rPr>
          <w:rFonts w:asciiTheme="minorHAnsi" w:hAnsiTheme="minorHAnsi" w:cstheme="minorHAnsi"/>
          <w:lang w:val="el-GR"/>
        </w:rPr>
        <w:t>.</w:t>
      </w:r>
      <w:r w:rsidRPr="00131495">
        <w:rPr>
          <w:rFonts w:asciiTheme="minorHAnsi" w:hAnsiTheme="minorHAnsi" w:cstheme="minorHAnsi"/>
          <w:lang w:val="el-GR"/>
        </w:rPr>
        <w:tab/>
        <w:t xml:space="preserve">μερική ασφάλιση έτσι ώστε ένα ποσό </w:t>
      </w:r>
      <w:proofErr w:type="spellStart"/>
      <w:r w:rsidRPr="00131495">
        <w:rPr>
          <w:rFonts w:asciiTheme="minorHAnsi" w:hAnsiTheme="minorHAnsi" w:cstheme="minorHAnsi"/>
          <w:lang w:val="el-GR"/>
        </w:rPr>
        <w:t>tL</w:t>
      </w:r>
      <w:proofErr w:type="spellEnd"/>
      <w:r w:rsidRPr="00131495">
        <w:rPr>
          <w:rFonts w:asciiTheme="minorHAnsi" w:hAnsiTheme="minorHAnsi" w:cstheme="minorHAnsi"/>
          <w:lang w:val="el-GR"/>
        </w:rPr>
        <w:t xml:space="preserve"> της ζημιάς να καλυφθεί με ασφάλιστρο ίσο με c όπου 0&lt;c&lt;1. </w:t>
      </w:r>
    </w:p>
    <w:p w14:paraId="711C559F" w14:textId="77777777" w:rsidR="007D08BC" w:rsidRPr="00131495" w:rsidRDefault="007D08BC" w:rsidP="007D08BC">
      <w:pPr>
        <w:spacing w:after="80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>(a)</w:t>
      </w:r>
      <w:r w:rsidRPr="00131495">
        <w:rPr>
          <w:rFonts w:asciiTheme="minorHAnsi" w:hAnsiTheme="minorHAnsi" w:cstheme="minorHAnsi"/>
          <w:lang w:val="el-GR"/>
        </w:rPr>
        <w:tab/>
        <w:t xml:space="preserve">Το άτομο θα επιλέξει πλήρη κάλυψη ή όχι; Τεκμηριώστε την απάντησή σας </w:t>
      </w:r>
    </w:p>
    <w:p w14:paraId="670DA5C0" w14:textId="77777777" w:rsidR="007D08BC" w:rsidRPr="00131495" w:rsidRDefault="007D08BC" w:rsidP="007D08BC">
      <w:pPr>
        <w:spacing w:after="80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>(b)</w:t>
      </w:r>
      <w:r w:rsidRPr="00131495">
        <w:rPr>
          <w:rFonts w:asciiTheme="minorHAnsi" w:hAnsiTheme="minorHAnsi" w:cstheme="minorHAnsi"/>
          <w:lang w:val="el-GR"/>
        </w:rPr>
        <w:tab/>
        <w:t>Βρείτε το βέλτιστο c και πως αυτό αλλάζει καθώς το w αυξάνεται. (θεωρείστε όλους τους άλλους παράγοντες σταθερούς)</w:t>
      </w:r>
    </w:p>
    <w:p w14:paraId="119CB3A9" w14:textId="3C2EC0EF" w:rsidR="007D08BC" w:rsidRPr="00131495" w:rsidRDefault="007D08BC" w:rsidP="007D08BC">
      <w:pPr>
        <w:spacing w:after="80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>(c)</w:t>
      </w:r>
      <w:r w:rsidRPr="00131495">
        <w:rPr>
          <w:rFonts w:asciiTheme="minorHAnsi" w:hAnsiTheme="minorHAnsi" w:cstheme="minorHAnsi"/>
          <w:lang w:val="el-GR"/>
        </w:rPr>
        <w:tab/>
        <w:t>Σχολιάστε το αποτέλεσμα του ερωτήματος (b) από την σκοπιά των συμπεριφορικών</w:t>
      </w:r>
      <w:r w:rsidR="00985D5E" w:rsidRPr="00131495">
        <w:rPr>
          <w:rFonts w:asciiTheme="minorHAnsi" w:hAnsiTheme="minorHAnsi" w:cstheme="minorHAnsi"/>
          <w:lang w:val="el-GR"/>
        </w:rPr>
        <w:t xml:space="preserve"> οικονομικών</w:t>
      </w:r>
      <w:r w:rsidRPr="00131495">
        <w:rPr>
          <w:rFonts w:asciiTheme="minorHAnsi" w:hAnsiTheme="minorHAnsi" w:cstheme="minorHAnsi"/>
          <w:lang w:val="el-GR"/>
        </w:rPr>
        <w:t xml:space="preserve">. Τι συμπεράσματα μπορούμε να βγάλουμε για την τάση των ανθρώπων να ασφαλίζονται; </w:t>
      </w:r>
    </w:p>
    <w:p w14:paraId="43A50601" w14:textId="77777777" w:rsidR="007D08BC" w:rsidRPr="00131495" w:rsidRDefault="007D08BC" w:rsidP="007D08BC">
      <w:pPr>
        <w:spacing w:after="80"/>
        <w:rPr>
          <w:rFonts w:asciiTheme="minorHAnsi" w:hAnsiTheme="minorHAnsi" w:cstheme="minorHAnsi"/>
          <w:lang w:val="el-GR"/>
        </w:rPr>
      </w:pPr>
    </w:p>
    <w:p w14:paraId="0DFA1F48" w14:textId="11999622" w:rsidR="007D08BC" w:rsidRPr="00131495" w:rsidRDefault="007D08BC" w:rsidP="00131495">
      <w:pPr>
        <w:spacing w:after="80" w:line="276" w:lineRule="auto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b/>
          <w:lang w:val="el-GR"/>
        </w:rPr>
        <w:t>II.</w:t>
      </w:r>
      <w:r w:rsidRPr="00131495">
        <w:rPr>
          <w:rFonts w:asciiTheme="minorHAnsi" w:hAnsiTheme="minorHAnsi" w:cstheme="minorHAnsi"/>
          <w:lang w:val="el-GR"/>
        </w:rPr>
        <w:tab/>
      </w:r>
      <w:r w:rsidR="00AC2C7C" w:rsidRPr="00131495">
        <w:rPr>
          <w:rFonts w:asciiTheme="minorHAnsi" w:hAnsiTheme="minorHAnsi" w:cstheme="minorHAnsi"/>
          <w:lang w:val="el-GR"/>
        </w:rPr>
        <w:t xml:space="preserve">Οι εταιρίες ΚΕΡΔΗ Α.Ε. και ΜΟΝΟΠΩΛΙΟ Α.Ε δραστηριοποιούνται στην ίδια αγορά. Έχουν σταθερό (μέσο) κόστος ίσο με 2$ ανά μονάδα προϊόντος. Οι εταιρίες μπορούν να πουλήσουν τα προϊόντα τους σε υψηλή τιμή (10$) ή σε χαμηλή τιμή (5$). Όταν και οι δύο χρεώσουν σε υψηλή τιμή, η συνολική ζήτηση είναι 10.000 μονάδες και κατανέμεται εξίσου (50-50) στις δύο εταιρίες. Όταν χρεώσουν και οι δύο </w:t>
      </w:r>
      <w:r w:rsidR="00131495" w:rsidRPr="00131495">
        <w:rPr>
          <w:rFonts w:asciiTheme="minorHAnsi" w:hAnsiTheme="minorHAnsi" w:cstheme="minorHAnsi"/>
          <w:lang w:val="el-GR"/>
        </w:rPr>
        <w:t>σε χαμηλή τιμή, η ζήτηση αυξάνεται σε 18.000 μονάδες και μοιράζεται στην μέση.</w:t>
      </w:r>
      <w:r w:rsidR="00AC2C7C" w:rsidRPr="00131495">
        <w:rPr>
          <w:rFonts w:asciiTheme="minorHAnsi" w:hAnsiTheme="minorHAnsi" w:cstheme="minorHAnsi"/>
          <w:lang w:val="el-GR"/>
        </w:rPr>
        <w:t xml:space="preserve"> Εάν η μία χρεώσει σε υψηλή τιμή </w:t>
      </w:r>
      <w:r w:rsidR="00131495" w:rsidRPr="00131495">
        <w:rPr>
          <w:rFonts w:asciiTheme="minorHAnsi" w:hAnsiTheme="minorHAnsi" w:cstheme="minorHAnsi"/>
          <w:lang w:val="el-GR"/>
        </w:rPr>
        <w:t xml:space="preserve">θα πουλήσει 2.000 μονάδες </w:t>
      </w:r>
      <w:r w:rsidR="00AC2C7C" w:rsidRPr="00131495">
        <w:rPr>
          <w:rFonts w:asciiTheme="minorHAnsi" w:hAnsiTheme="minorHAnsi" w:cstheme="minorHAnsi"/>
          <w:lang w:val="el-GR"/>
        </w:rPr>
        <w:t xml:space="preserve">και η άλλη </w:t>
      </w:r>
      <w:r w:rsidR="00131495" w:rsidRPr="00131495">
        <w:rPr>
          <w:rFonts w:asciiTheme="minorHAnsi" w:hAnsiTheme="minorHAnsi" w:cstheme="minorHAnsi"/>
          <w:lang w:val="el-GR"/>
        </w:rPr>
        <w:t xml:space="preserve">θα χρεώσει </w:t>
      </w:r>
      <w:r w:rsidR="00AC2C7C" w:rsidRPr="00131495">
        <w:rPr>
          <w:rFonts w:asciiTheme="minorHAnsi" w:hAnsiTheme="minorHAnsi" w:cstheme="minorHAnsi"/>
          <w:lang w:val="el-GR"/>
        </w:rPr>
        <w:t>σε χαμηλή</w:t>
      </w:r>
      <w:r w:rsidR="00131495" w:rsidRPr="00131495">
        <w:rPr>
          <w:rFonts w:asciiTheme="minorHAnsi" w:hAnsiTheme="minorHAnsi" w:cstheme="minorHAnsi"/>
          <w:lang w:val="el-GR"/>
        </w:rPr>
        <w:t xml:space="preserve"> τιμή θα πουλήσει 15.000 μονάδες.</w:t>
      </w:r>
    </w:p>
    <w:p w14:paraId="008559F3" w14:textId="5A338F76" w:rsidR="00131495" w:rsidRPr="00131495" w:rsidRDefault="00131495" w:rsidP="00131495">
      <w:pPr>
        <w:pStyle w:val="ListParagraph"/>
        <w:numPr>
          <w:ilvl w:val="0"/>
          <w:numId w:val="26"/>
        </w:numPr>
        <w:spacing w:after="80" w:line="276" w:lineRule="auto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>Κατασκευάστε τον πίνακα με τα βραβεία (</w:t>
      </w:r>
      <w:proofErr w:type="spellStart"/>
      <w:r w:rsidRPr="00131495">
        <w:rPr>
          <w:rFonts w:asciiTheme="minorHAnsi" w:hAnsiTheme="minorHAnsi" w:cstheme="minorHAnsi"/>
          <w:lang w:val="el-GR"/>
        </w:rPr>
        <w:t>payoffs</w:t>
      </w:r>
      <w:proofErr w:type="spellEnd"/>
      <w:r w:rsidRPr="00131495">
        <w:rPr>
          <w:rFonts w:asciiTheme="minorHAnsi" w:hAnsiTheme="minorHAnsi" w:cstheme="minorHAnsi"/>
          <w:lang w:val="el-GR"/>
        </w:rPr>
        <w:t>) όπου τα στοιχεία κάθε κελιού θα είναι τα κέρδη των δύο εταιριών</w:t>
      </w:r>
    </w:p>
    <w:p w14:paraId="114FA280" w14:textId="13D67B4F" w:rsidR="00131495" w:rsidRPr="00131495" w:rsidRDefault="00131495" w:rsidP="00131495">
      <w:pPr>
        <w:pStyle w:val="ListParagraph"/>
        <w:numPr>
          <w:ilvl w:val="0"/>
          <w:numId w:val="26"/>
        </w:numPr>
        <w:spacing w:after="80" w:line="276" w:lineRule="auto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>Ποια είναι η επικρατούσα στρατηγική (</w:t>
      </w:r>
      <w:proofErr w:type="spellStart"/>
      <w:r w:rsidRPr="00131495">
        <w:rPr>
          <w:rFonts w:asciiTheme="minorHAnsi" w:hAnsiTheme="minorHAnsi" w:cstheme="minorHAnsi"/>
          <w:lang w:val="el-GR"/>
        </w:rPr>
        <w:t>dominant</w:t>
      </w:r>
      <w:proofErr w:type="spellEnd"/>
      <w:r w:rsidRPr="00131495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131495">
        <w:rPr>
          <w:rFonts w:asciiTheme="minorHAnsi" w:hAnsiTheme="minorHAnsi" w:cstheme="minorHAnsi"/>
          <w:lang w:val="el-GR"/>
        </w:rPr>
        <w:t>strategy</w:t>
      </w:r>
      <w:proofErr w:type="spellEnd"/>
      <w:r w:rsidRPr="00131495">
        <w:rPr>
          <w:rFonts w:asciiTheme="minorHAnsi" w:hAnsiTheme="minorHAnsi" w:cstheme="minorHAnsi"/>
          <w:lang w:val="el-GR"/>
        </w:rPr>
        <w:t xml:space="preserve">); Υπάρχει ισορροπία κατά  </w:t>
      </w:r>
      <w:proofErr w:type="spellStart"/>
      <w:r w:rsidRPr="00131495">
        <w:rPr>
          <w:rFonts w:asciiTheme="minorHAnsi" w:hAnsiTheme="minorHAnsi" w:cstheme="minorHAnsi"/>
          <w:lang w:val="el-GR"/>
        </w:rPr>
        <w:t>Nash</w:t>
      </w:r>
      <w:proofErr w:type="spellEnd"/>
      <w:r w:rsidRPr="00131495">
        <w:rPr>
          <w:rFonts w:asciiTheme="minorHAnsi" w:hAnsiTheme="minorHAnsi" w:cstheme="minorHAnsi"/>
          <w:lang w:val="el-GR"/>
        </w:rPr>
        <w:t>;</w:t>
      </w:r>
    </w:p>
    <w:p w14:paraId="15B65423" w14:textId="20C29EE6" w:rsidR="00131495" w:rsidRPr="00131495" w:rsidRDefault="00131495" w:rsidP="00131495">
      <w:pPr>
        <w:pStyle w:val="ListParagraph"/>
        <w:numPr>
          <w:ilvl w:val="0"/>
          <w:numId w:val="26"/>
        </w:numPr>
        <w:spacing w:after="80" w:line="276" w:lineRule="auto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 xml:space="preserve">Σας θυμίζει κάποιο γνωστό παίγνιο; Εξηγήστε αναλυτικά </w:t>
      </w:r>
    </w:p>
    <w:p w14:paraId="07137A83" w14:textId="77777777" w:rsidR="00131495" w:rsidRPr="00131495" w:rsidRDefault="00131495" w:rsidP="00131495">
      <w:pPr>
        <w:spacing w:after="80"/>
        <w:ind w:left="1089"/>
        <w:rPr>
          <w:rFonts w:asciiTheme="minorHAnsi" w:hAnsiTheme="minorHAnsi" w:cstheme="minorHAnsi"/>
          <w:lang w:val="el-GR"/>
        </w:rPr>
      </w:pPr>
    </w:p>
    <w:p w14:paraId="065B079B" w14:textId="644DDE8A" w:rsidR="00131495" w:rsidRPr="00131495" w:rsidRDefault="00131495" w:rsidP="00131495">
      <w:pPr>
        <w:spacing w:line="360" w:lineRule="auto"/>
        <w:jc w:val="left"/>
        <w:rPr>
          <w:rFonts w:ascii="Times New Roman" w:hAnsi="Times New Roman"/>
          <w:lang w:val="el-GR"/>
        </w:rPr>
      </w:pPr>
      <w:r w:rsidRPr="00131495">
        <w:rPr>
          <w:rFonts w:asciiTheme="minorHAnsi" w:hAnsiTheme="minorHAnsi" w:cstheme="minorHAnsi"/>
          <w:b/>
          <w:lang w:val="el-GR"/>
        </w:rPr>
        <w:t>IΙI.</w:t>
      </w:r>
      <w:r w:rsidRPr="00131495">
        <w:rPr>
          <w:rFonts w:ascii="Times New Roman" w:hAnsi="Times New Roman"/>
          <w:lang w:val="el-GR"/>
        </w:rPr>
        <w:t xml:space="preserve"> (</w:t>
      </w:r>
      <w:r w:rsidRPr="00131495">
        <w:rPr>
          <w:rFonts w:asciiTheme="minorHAnsi" w:hAnsiTheme="minorHAnsi" w:cstheme="minorHAnsi"/>
          <w:lang w:val="el-GR"/>
        </w:rPr>
        <w:t>Α) Δυο πετρελαϊκές εταιρίες κάνουν εξόρυξη στο ίδιο κοίτασμα και αποφασίζουν την ποσότητα που θα εξάγουν. Κάθε εταιρία μπορεί εξάγει είτε πολύ είτε λίγο πετρέλαιο. Ο πίνακας παρουσιάζει το πετρέλαιο που εξάγουν ανάλογα με την στρατηγική που θα ακολουθήσουν σε ένα στιγμιαίο παίγνιο.</w:t>
      </w:r>
      <w:r w:rsidRPr="00131495">
        <w:rPr>
          <w:rFonts w:ascii="Times New Roman" w:hAnsi="Times New Roman"/>
          <w:lang w:val="el-GR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1024"/>
        <w:gridCol w:w="1276"/>
        <w:gridCol w:w="1276"/>
      </w:tblGrid>
      <w:tr w:rsidR="00131495" w:rsidRPr="00131495" w14:paraId="4EFE5CD5" w14:textId="77777777" w:rsidTr="001F1F41">
        <w:trPr>
          <w:jc w:val="center"/>
        </w:trPr>
        <w:tc>
          <w:tcPr>
            <w:tcW w:w="814" w:type="dxa"/>
          </w:tcPr>
          <w:p w14:paraId="6D3F6A65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576" w:type="dxa"/>
            <w:gridSpan w:val="3"/>
          </w:tcPr>
          <w:p w14:paraId="34E1A186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31495">
              <w:rPr>
                <w:rFonts w:asciiTheme="minorHAnsi" w:hAnsiTheme="minorHAnsi" w:cstheme="minorHAnsi"/>
              </w:rPr>
              <w:t>Texaco</w:t>
            </w:r>
          </w:p>
        </w:tc>
      </w:tr>
      <w:tr w:rsidR="00131495" w:rsidRPr="00131495" w14:paraId="40F5F18C" w14:textId="77777777" w:rsidTr="001F1F41">
        <w:trPr>
          <w:jc w:val="center"/>
        </w:trPr>
        <w:tc>
          <w:tcPr>
            <w:tcW w:w="814" w:type="dxa"/>
            <w:vMerge w:val="restart"/>
            <w:vAlign w:val="center"/>
          </w:tcPr>
          <w:p w14:paraId="0F3C3857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31495">
              <w:rPr>
                <w:rFonts w:asciiTheme="minorHAnsi" w:hAnsiTheme="minorHAnsi" w:cstheme="minorHAnsi"/>
              </w:rPr>
              <w:t>BP</w:t>
            </w:r>
          </w:p>
        </w:tc>
        <w:tc>
          <w:tcPr>
            <w:tcW w:w="1024" w:type="dxa"/>
          </w:tcPr>
          <w:p w14:paraId="144A16BC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276" w:type="dxa"/>
          </w:tcPr>
          <w:p w14:paraId="7956D574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31495">
              <w:rPr>
                <w:rFonts w:asciiTheme="minorHAnsi" w:hAnsiTheme="minorHAnsi" w:cstheme="minorHAnsi"/>
                <w:lang w:val="el-GR"/>
              </w:rPr>
              <w:t>Λίγο</w:t>
            </w:r>
          </w:p>
        </w:tc>
        <w:tc>
          <w:tcPr>
            <w:tcW w:w="1276" w:type="dxa"/>
          </w:tcPr>
          <w:p w14:paraId="1347B4F6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31495">
              <w:rPr>
                <w:rFonts w:asciiTheme="minorHAnsi" w:hAnsiTheme="minorHAnsi" w:cstheme="minorHAnsi"/>
                <w:lang w:val="el-GR"/>
              </w:rPr>
              <w:t>Πολύ</w:t>
            </w:r>
          </w:p>
        </w:tc>
      </w:tr>
      <w:tr w:rsidR="00131495" w:rsidRPr="00131495" w14:paraId="721AC116" w14:textId="77777777" w:rsidTr="001F1F41">
        <w:trPr>
          <w:jc w:val="center"/>
        </w:trPr>
        <w:tc>
          <w:tcPr>
            <w:tcW w:w="814" w:type="dxa"/>
            <w:vMerge/>
          </w:tcPr>
          <w:p w14:paraId="364059D5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024" w:type="dxa"/>
          </w:tcPr>
          <w:p w14:paraId="5DC30F47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31495">
              <w:rPr>
                <w:rFonts w:asciiTheme="minorHAnsi" w:hAnsiTheme="minorHAnsi" w:cstheme="minorHAnsi"/>
                <w:lang w:val="el-GR"/>
              </w:rPr>
              <w:t>Λίγο</w:t>
            </w:r>
          </w:p>
        </w:tc>
        <w:tc>
          <w:tcPr>
            <w:tcW w:w="1276" w:type="dxa"/>
          </w:tcPr>
          <w:p w14:paraId="1F2DFAE6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31495">
              <w:rPr>
                <w:rFonts w:asciiTheme="minorHAnsi" w:hAnsiTheme="minorHAnsi" w:cstheme="minorHAnsi"/>
                <w:lang w:val="el-GR"/>
              </w:rPr>
              <w:t>80,80</w:t>
            </w:r>
          </w:p>
        </w:tc>
        <w:tc>
          <w:tcPr>
            <w:tcW w:w="1276" w:type="dxa"/>
          </w:tcPr>
          <w:p w14:paraId="41FF16CE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31495">
              <w:rPr>
                <w:rFonts w:asciiTheme="minorHAnsi" w:hAnsiTheme="minorHAnsi" w:cstheme="minorHAnsi"/>
                <w:lang w:val="el-GR"/>
              </w:rPr>
              <w:t>40,110</w:t>
            </w:r>
          </w:p>
        </w:tc>
      </w:tr>
      <w:tr w:rsidR="00131495" w:rsidRPr="00131495" w14:paraId="07A6C35E" w14:textId="77777777" w:rsidTr="001F1F41">
        <w:trPr>
          <w:jc w:val="center"/>
        </w:trPr>
        <w:tc>
          <w:tcPr>
            <w:tcW w:w="814" w:type="dxa"/>
            <w:vMerge/>
          </w:tcPr>
          <w:p w14:paraId="076E6A8C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024" w:type="dxa"/>
          </w:tcPr>
          <w:p w14:paraId="31FA3296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31495">
              <w:rPr>
                <w:rFonts w:asciiTheme="minorHAnsi" w:hAnsiTheme="minorHAnsi" w:cstheme="minorHAnsi"/>
                <w:lang w:val="el-GR"/>
              </w:rPr>
              <w:t>Πολύ</w:t>
            </w:r>
          </w:p>
        </w:tc>
        <w:tc>
          <w:tcPr>
            <w:tcW w:w="1276" w:type="dxa"/>
          </w:tcPr>
          <w:p w14:paraId="66736108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31495">
              <w:rPr>
                <w:rFonts w:asciiTheme="minorHAnsi" w:hAnsiTheme="minorHAnsi" w:cstheme="minorHAnsi"/>
                <w:lang w:val="el-GR"/>
              </w:rPr>
              <w:t>110,40</w:t>
            </w:r>
          </w:p>
        </w:tc>
        <w:tc>
          <w:tcPr>
            <w:tcW w:w="1276" w:type="dxa"/>
          </w:tcPr>
          <w:p w14:paraId="735E671D" w14:textId="77777777" w:rsidR="00131495" w:rsidRPr="00131495" w:rsidRDefault="00131495" w:rsidP="001F1F41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131495">
              <w:rPr>
                <w:rFonts w:asciiTheme="minorHAnsi" w:hAnsiTheme="minorHAnsi" w:cstheme="minorHAnsi"/>
                <w:lang w:val="el-GR"/>
              </w:rPr>
              <w:t>60,60</w:t>
            </w:r>
          </w:p>
        </w:tc>
      </w:tr>
    </w:tbl>
    <w:p w14:paraId="23A19C21" w14:textId="77777777" w:rsidR="00131495" w:rsidRPr="00131495" w:rsidRDefault="00131495" w:rsidP="00131495">
      <w:pPr>
        <w:pStyle w:val="ListParagraph"/>
        <w:spacing w:line="360" w:lineRule="auto"/>
        <w:ind w:left="1449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 xml:space="preserve"> </w:t>
      </w:r>
    </w:p>
    <w:p w14:paraId="09EF738F" w14:textId="77777777" w:rsidR="00131495" w:rsidRPr="00131495" w:rsidRDefault="00131495" w:rsidP="00131495">
      <w:pPr>
        <w:pStyle w:val="ListParagraph"/>
        <w:numPr>
          <w:ilvl w:val="0"/>
          <w:numId w:val="28"/>
        </w:numPr>
        <w:spacing w:line="360" w:lineRule="auto"/>
        <w:jc w:val="left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 xml:space="preserve">Βρείτε το βέλτιστο σημείο για του δύο παίκτες και το σημείο που μπορεί να βελτιωθεί η θέση και των δύο παικτών. </w:t>
      </w:r>
    </w:p>
    <w:p w14:paraId="4230F90F" w14:textId="77777777" w:rsidR="00131495" w:rsidRPr="00131495" w:rsidRDefault="00131495" w:rsidP="00131495">
      <w:pPr>
        <w:pStyle w:val="ListParagraph"/>
        <w:numPr>
          <w:ilvl w:val="0"/>
          <w:numId w:val="28"/>
        </w:numPr>
        <w:spacing w:line="360" w:lineRule="auto"/>
        <w:jc w:val="left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 xml:space="preserve">Υπάρχει σχέση με το δίλλημα του φυλακισμένου; Εξηγείστε αναλυτικά </w:t>
      </w:r>
    </w:p>
    <w:p w14:paraId="6BCF928F" w14:textId="77777777" w:rsidR="00131495" w:rsidRPr="00131495" w:rsidRDefault="00131495" w:rsidP="00131495">
      <w:pPr>
        <w:pStyle w:val="ListParagraph"/>
        <w:numPr>
          <w:ilvl w:val="0"/>
          <w:numId w:val="28"/>
        </w:numPr>
        <w:spacing w:line="360" w:lineRule="auto"/>
        <w:jc w:val="left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 xml:space="preserve">Εάν το παιχνίδι επαναλαμβάνεται άπειρες φορές (ατέρμων παίγνιο) ποια στρατηγική θα ακολουθήσουν οι παίκτες και ποιος ο ελάχιστος </w:t>
      </w:r>
      <w:r w:rsidRPr="00131495">
        <w:rPr>
          <w:rFonts w:asciiTheme="minorHAnsi" w:hAnsiTheme="minorHAnsi" w:cstheme="minorHAnsi"/>
        </w:rPr>
        <w:t>discount</w:t>
      </w:r>
      <w:r w:rsidRPr="00131495">
        <w:rPr>
          <w:rFonts w:asciiTheme="minorHAnsi" w:hAnsiTheme="minorHAnsi" w:cstheme="minorHAnsi"/>
          <w:lang w:val="el-GR"/>
        </w:rPr>
        <w:t xml:space="preserve"> </w:t>
      </w:r>
      <w:r w:rsidRPr="00131495">
        <w:rPr>
          <w:rFonts w:asciiTheme="minorHAnsi" w:hAnsiTheme="minorHAnsi" w:cstheme="minorHAnsi"/>
        </w:rPr>
        <w:t>factor</w:t>
      </w:r>
      <w:r w:rsidRPr="00131495">
        <w:rPr>
          <w:rFonts w:asciiTheme="minorHAnsi" w:hAnsiTheme="minorHAnsi" w:cstheme="minorHAnsi"/>
          <w:lang w:val="el-GR"/>
        </w:rPr>
        <w:t xml:space="preserve"> δ; </w:t>
      </w:r>
    </w:p>
    <w:p w14:paraId="15365730" w14:textId="77777777" w:rsidR="00131495" w:rsidRPr="00131495" w:rsidRDefault="00131495" w:rsidP="00131495">
      <w:pPr>
        <w:spacing w:line="360" w:lineRule="auto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 xml:space="preserve">(Β) Η θεωρία παιγνίων έχει δημιουργήσει μοντέλα παιγνίων όπως το δίλλημα του φυλακισμένου, η μάχη των φύλων κλπ. Τι σχέση έχουν με την πραγματική οικονομία και πως μπορούν να ερμηνεύσουν τις αγορές; </w:t>
      </w:r>
    </w:p>
    <w:p w14:paraId="4F8EC2CE" w14:textId="77777777" w:rsidR="00985D5E" w:rsidRPr="00131495" w:rsidRDefault="00985D5E" w:rsidP="007D08BC">
      <w:pPr>
        <w:spacing w:after="80"/>
        <w:rPr>
          <w:rFonts w:asciiTheme="minorHAnsi" w:hAnsiTheme="minorHAnsi" w:cstheme="minorHAnsi"/>
          <w:lang w:val="el-GR"/>
        </w:rPr>
      </w:pPr>
    </w:p>
    <w:p w14:paraId="32D434C6" w14:textId="1B2DE85D" w:rsidR="00985D5E" w:rsidRPr="00131495" w:rsidRDefault="00985D5E" w:rsidP="007D08BC">
      <w:pPr>
        <w:spacing w:after="80"/>
        <w:rPr>
          <w:rFonts w:asciiTheme="minorHAnsi" w:hAnsiTheme="minorHAnsi" w:cstheme="minorHAnsi"/>
          <w:bCs/>
          <w:u w:val="single"/>
          <w:lang w:val="el-GR"/>
        </w:rPr>
      </w:pPr>
      <w:r w:rsidRPr="008B7C82">
        <w:rPr>
          <w:rFonts w:asciiTheme="minorHAnsi" w:hAnsiTheme="minorHAnsi" w:cstheme="minorHAnsi"/>
          <w:bCs/>
          <w:highlight w:val="yellow"/>
          <w:u w:val="single"/>
          <w:lang w:val="el-GR"/>
        </w:rPr>
        <w:t xml:space="preserve">Βιβλιογραφία για </w:t>
      </w:r>
      <w:r w:rsidR="009F7EE0" w:rsidRPr="008B7C82">
        <w:rPr>
          <w:rFonts w:asciiTheme="minorHAnsi" w:hAnsiTheme="minorHAnsi" w:cstheme="minorHAnsi"/>
          <w:bCs/>
          <w:highlight w:val="yellow"/>
          <w:u w:val="single"/>
          <w:lang w:val="el-GR"/>
        </w:rPr>
        <w:t>επιχειρήματα προς</w:t>
      </w:r>
      <w:r w:rsidRPr="008B7C82">
        <w:rPr>
          <w:rFonts w:asciiTheme="minorHAnsi" w:hAnsiTheme="minorHAnsi" w:cstheme="minorHAnsi"/>
          <w:bCs/>
          <w:highlight w:val="yellow"/>
          <w:u w:val="single"/>
          <w:lang w:val="el-GR"/>
        </w:rPr>
        <w:t xml:space="preserve"> μητέρα  (3-4 σελίδες</w:t>
      </w:r>
      <w:r w:rsidRPr="00131495">
        <w:rPr>
          <w:rFonts w:asciiTheme="minorHAnsi" w:hAnsiTheme="minorHAnsi" w:cstheme="minorHAnsi"/>
          <w:bCs/>
          <w:u w:val="single"/>
          <w:lang w:val="el-GR"/>
        </w:rPr>
        <w:t>)</w:t>
      </w:r>
    </w:p>
    <w:p w14:paraId="11F964E7" w14:textId="6B437C2D" w:rsidR="00985D5E" w:rsidRPr="00131495" w:rsidRDefault="00985D5E" w:rsidP="0082638C">
      <w:pPr>
        <w:spacing w:after="80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l-GR"/>
        </w:rPr>
        <w:t>Σημειώσεις του μαθήματος</w:t>
      </w:r>
      <w:r w:rsidR="00631DD1" w:rsidRPr="00131495">
        <w:rPr>
          <w:rFonts w:asciiTheme="minorHAnsi" w:hAnsiTheme="minorHAnsi" w:cstheme="minorHAnsi"/>
          <w:lang w:val="el-GR"/>
        </w:rPr>
        <w:t xml:space="preserve"> και φροντιστηρίων</w:t>
      </w:r>
    </w:p>
    <w:p w14:paraId="27A0A4A5" w14:textId="4734CF1F" w:rsidR="00985D5E" w:rsidRPr="00131495" w:rsidRDefault="00985D5E" w:rsidP="0082638C">
      <w:pPr>
        <w:spacing w:after="80"/>
        <w:rPr>
          <w:rFonts w:asciiTheme="minorHAnsi" w:hAnsiTheme="minorHAnsi" w:cstheme="minorHAnsi"/>
          <w:lang w:val="el-GR"/>
        </w:rPr>
      </w:pPr>
      <w:r w:rsidRPr="00131495">
        <w:rPr>
          <w:rFonts w:asciiTheme="minorHAnsi" w:hAnsiTheme="minorHAnsi" w:cstheme="minorHAnsi"/>
          <w:lang w:val="en-US"/>
        </w:rPr>
        <w:t>John</w:t>
      </w:r>
      <w:r w:rsidRPr="00131495">
        <w:rPr>
          <w:rFonts w:asciiTheme="minorHAnsi" w:hAnsiTheme="minorHAnsi" w:cstheme="minorHAnsi"/>
          <w:lang w:val="el-GR"/>
        </w:rPr>
        <w:t xml:space="preserve"> </w:t>
      </w:r>
      <w:r w:rsidRPr="00131495">
        <w:rPr>
          <w:rFonts w:asciiTheme="minorHAnsi" w:hAnsiTheme="minorHAnsi" w:cstheme="minorHAnsi"/>
          <w:lang w:val="en-US"/>
        </w:rPr>
        <w:t>Kay</w:t>
      </w:r>
      <w:r w:rsidRPr="00131495">
        <w:rPr>
          <w:rFonts w:asciiTheme="minorHAnsi" w:hAnsiTheme="minorHAnsi" w:cstheme="minorHAnsi"/>
          <w:lang w:val="el-GR"/>
        </w:rPr>
        <w:t xml:space="preserve">, </w:t>
      </w:r>
      <w:r w:rsidRPr="00131495">
        <w:rPr>
          <w:rFonts w:asciiTheme="minorHAnsi" w:hAnsiTheme="minorHAnsi" w:cstheme="minorHAnsi"/>
          <w:lang w:val="en-US"/>
        </w:rPr>
        <w:t>H</w:t>
      </w:r>
      <w:r w:rsidRPr="00131495">
        <w:rPr>
          <w:rFonts w:asciiTheme="minorHAnsi" w:hAnsiTheme="minorHAnsi" w:cstheme="minorHAnsi"/>
          <w:lang w:val="el-GR"/>
        </w:rPr>
        <w:t xml:space="preserve"> </w:t>
      </w:r>
      <w:r w:rsidRPr="00131495">
        <w:rPr>
          <w:rFonts w:asciiTheme="minorHAnsi" w:hAnsiTheme="minorHAnsi" w:cstheme="minorHAnsi"/>
          <w:lang w:val="en-US"/>
        </w:rPr>
        <w:t>A</w:t>
      </w:r>
      <w:proofErr w:type="spellStart"/>
      <w:r w:rsidRPr="00131495">
        <w:rPr>
          <w:rFonts w:asciiTheme="minorHAnsi" w:hAnsiTheme="minorHAnsi" w:cstheme="minorHAnsi"/>
          <w:lang w:val="el-GR"/>
        </w:rPr>
        <w:t>λήθεια</w:t>
      </w:r>
      <w:proofErr w:type="spellEnd"/>
      <w:r w:rsidRPr="00131495">
        <w:rPr>
          <w:rFonts w:asciiTheme="minorHAnsi" w:hAnsiTheme="minorHAnsi" w:cstheme="minorHAnsi"/>
          <w:lang w:val="el-GR"/>
        </w:rPr>
        <w:t xml:space="preserve"> για τις αγορές, κεφ. 13,14,17, 18*,19, 20-21, 22</w:t>
      </w:r>
    </w:p>
    <w:p w14:paraId="58D926A8" w14:textId="2C1D3A80" w:rsidR="00985D5E" w:rsidRPr="00613526" w:rsidRDefault="00985D5E" w:rsidP="0082638C">
      <w:pPr>
        <w:spacing w:after="80"/>
        <w:rPr>
          <w:rFonts w:asciiTheme="minorHAnsi" w:hAnsiTheme="minorHAnsi" w:cstheme="minorHAnsi"/>
          <w:lang w:val="el-GR"/>
        </w:rPr>
      </w:pPr>
      <w:proofErr w:type="gramStart"/>
      <w:r w:rsidRPr="00131495">
        <w:rPr>
          <w:rFonts w:asciiTheme="minorHAnsi" w:hAnsiTheme="minorHAnsi" w:cstheme="minorHAnsi"/>
          <w:lang w:val="en-US"/>
        </w:rPr>
        <w:t>Varian ,</w:t>
      </w:r>
      <w:proofErr w:type="gramEnd"/>
      <w:r w:rsidRPr="00131495">
        <w:rPr>
          <w:rFonts w:asciiTheme="minorHAnsi" w:hAnsiTheme="minorHAnsi" w:cstheme="minorHAnsi"/>
          <w:lang w:val="en-US"/>
        </w:rPr>
        <w:t xml:space="preserve"> Katz – </w:t>
      </w:r>
      <w:proofErr w:type="spellStart"/>
      <w:r w:rsidRPr="00131495">
        <w:rPr>
          <w:rFonts w:asciiTheme="minorHAnsi" w:hAnsiTheme="minorHAnsi" w:cstheme="minorHAnsi"/>
          <w:lang w:val="en-US"/>
        </w:rPr>
        <w:t>εγχειρ</w:t>
      </w:r>
      <w:proofErr w:type="spellEnd"/>
      <w:r w:rsidRPr="00131495">
        <w:rPr>
          <w:rFonts w:asciiTheme="minorHAnsi" w:hAnsiTheme="minorHAnsi" w:cstheme="minorHAnsi"/>
          <w:lang w:val="el-GR"/>
        </w:rPr>
        <w:t xml:space="preserve">ίδια στο </w:t>
      </w:r>
      <w:r w:rsidRPr="00131495">
        <w:rPr>
          <w:rFonts w:asciiTheme="minorHAnsi" w:hAnsiTheme="minorHAnsi" w:cstheme="minorHAnsi"/>
          <w:lang w:val="en-US"/>
        </w:rPr>
        <w:t>e-class</w:t>
      </w:r>
      <w:r w:rsidR="00631DD1" w:rsidRPr="00131495">
        <w:rPr>
          <w:rFonts w:asciiTheme="minorHAnsi" w:hAnsiTheme="minorHAnsi" w:cstheme="minorHAnsi"/>
          <w:lang w:val="el-GR"/>
        </w:rPr>
        <w:t xml:space="preserve">  ***</w:t>
      </w:r>
    </w:p>
    <w:p w14:paraId="1DACD745" w14:textId="77777777" w:rsidR="007D08BC" w:rsidRPr="00613526" w:rsidRDefault="007D08BC" w:rsidP="00F3722F">
      <w:pPr>
        <w:spacing w:after="80"/>
        <w:rPr>
          <w:rFonts w:asciiTheme="minorHAnsi" w:hAnsiTheme="minorHAnsi" w:cstheme="minorHAnsi"/>
          <w:lang w:val="el-GR"/>
        </w:rPr>
      </w:pPr>
    </w:p>
    <w:sectPr w:rsidR="007D08BC" w:rsidRPr="00613526" w:rsidSect="00FF664A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B315" w14:textId="77777777" w:rsidR="003A1D0B" w:rsidRDefault="003A1D0B">
      <w:r>
        <w:separator/>
      </w:r>
    </w:p>
  </w:endnote>
  <w:endnote w:type="continuationSeparator" w:id="0">
    <w:p w14:paraId="08A0AEC9" w14:textId="77777777" w:rsidR="003A1D0B" w:rsidRDefault="003A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4C0F" w14:textId="77777777" w:rsidR="00CA504D" w:rsidRDefault="00CA5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39C56" w14:textId="77777777" w:rsidR="00CA504D" w:rsidRDefault="00CA5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C862" w14:textId="77777777" w:rsidR="00CA504D" w:rsidRDefault="00CA5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47B4285" w14:textId="77777777" w:rsidR="00CA504D" w:rsidRDefault="00CA504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5D34" w14:textId="77777777" w:rsidR="00CA504D" w:rsidRDefault="00CA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C178" w14:textId="77777777" w:rsidR="003A1D0B" w:rsidRDefault="003A1D0B">
      <w:r>
        <w:separator/>
      </w:r>
    </w:p>
  </w:footnote>
  <w:footnote w:type="continuationSeparator" w:id="0">
    <w:p w14:paraId="4845B30F" w14:textId="77777777" w:rsidR="003A1D0B" w:rsidRDefault="003A1D0B">
      <w:r>
        <w:continuationSeparator/>
      </w:r>
    </w:p>
  </w:footnote>
  <w:footnote w:id="1">
    <w:p w14:paraId="5755A8C7" w14:textId="77777777" w:rsidR="00CA504D" w:rsidRPr="00EF255E" w:rsidRDefault="00CA504D">
      <w:pPr>
        <w:pStyle w:val="FootnoteText"/>
        <w:rPr>
          <w:rFonts w:asciiTheme="minorHAnsi" w:hAnsiTheme="minorHAnsi"/>
          <w:lang w:val="el-GR"/>
        </w:rPr>
      </w:pPr>
      <w:r w:rsidRPr="00EF255E">
        <w:rPr>
          <w:rStyle w:val="FootnoteReference"/>
          <w:rFonts w:asciiTheme="minorHAnsi" w:hAnsiTheme="minorHAnsi"/>
        </w:rPr>
        <w:footnoteRef/>
      </w:r>
      <w:r w:rsidRPr="00EF255E">
        <w:rPr>
          <w:rFonts w:asciiTheme="minorHAnsi" w:hAnsiTheme="minorHAnsi"/>
          <w:lang w:val="el-GR"/>
        </w:rPr>
        <w:t xml:space="preserve"> Αυτό που ακολουθεί είναι το λεγόμενο </w:t>
      </w:r>
      <w:r w:rsidRPr="00EF255E">
        <w:rPr>
          <w:rFonts w:asciiTheme="minorHAnsi" w:hAnsiTheme="minorHAnsi"/>
          <w:lang w:val="en-US"/>
        </w:rPr>
        <w:t>Harvard</w:t>
      </w:r>
      <w:r w:rsidRPr="00EF255E">
        <w:rPr>
          <w:rFonts w:asciiTheme="minorHAnsi" w:hAnsiTheme="minorHAnsi"/>
          <w:lang w:val="el-GR"/>
        </w:rPr>
        <w:t xml:space="preserve"> </w:t>
      </w:r>
      <w:r w:rsidRPr="00EF255E">
        <w:rPr>
          <w:rFonts w:asciiTheme="minorHAnsi" w:hAnsiTheme="minorHAnsi"/>
          <w:lang w:val="en-US"/>
        </w:rPr>
        <w:t>Style</w:t>
      </w:r>
      <w:r w:rsidRPr="00EF255E">
        <w:rPr>
          <w:rFonts w:asciiTheme="minorHAnsi" w:hAnsiTheme="minorHAnsi"/>
          <w:lang w:val="el-GR"/>
        </w:rPr>
        <w:t xml:space="preserve"> – που χρησιμοποιείται πιο συχνά στα οικονομικά. Υπάρχουν και άλλα – π.χ. σε υποσημειώσεις – αλλά ας αρχίσετε με αυτό.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E6FD" w14:textId="77777777" w:rsidR="00CA504D" w:rsidRDefault="00CA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DD0C" w14:textId="77777777" w:rsidR="00CA504D" w:rsidRDefault="00CA5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B00F" w14:textId="77777777" w:rsidR="00CA504D" w:rsidRDefault="00CA5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F7E"/>
    <w:multiLevelType w:val="hybridMultilevel"/>
    <w:tmpl w:val="45E6E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1B93"/>
    <w:multiLevelType w:val="hybridMultilevel"/>
    <w:tmpl w:val="0360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CFD"/>
    <w:multiLevelType w:val="hybridMultilevel"/>
    <w:tmpl w:val="7DEE7EB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0F4B6B8B"/>
    <w:multiLevelType w:val="hybridMultilevel"/>
    <w:tmpl w:val="DFD21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5B4"/>
    <w:multiLevelType w:val="hybridMultilevel"/>
    <w:tmpl w:val="7BC49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0042"/>
    <w:multiLevelType w:val="hybridMultilevel"/>
    <w:tmpl w:val="48BCD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52D94"/>
    <w:multiLevelType w:val="hybridMultilevel"/>
    <w:tmpl w:val="82CAE9B2"/>
    <w:lvl w:ilvl="0" w:tplc="4B7894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C40FA"/>
    <w:multiLevelType w:val="hybridMultilevel"/>
    <w:tmpl w:val="3C109A6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34591"/>
    <w:multiLevelType w:val="hybridMultilevel"/>
    <w:tmpl w:val="06DE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939BE"/>
    <w:multiLevelType w:val="hybridMultilevel"/>
    <w:tmpl w:val="EC2E3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A06AA"/>
    <w:multiLevelType w:val="hybridMultilevel"/>
    <w:tmpl w:val="B4326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B561A"/>
    <w:multiLevelType w:val="hybridMultilevel"/>
    <w:tmpl w:val="40A429D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F7049"/>
    <w:multiLevelType w:val="hybridMultilevel"/>
    <w:tmpl w:val="ED4E9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10B32"/>
    <w:multiLevelType w:val="hybridMultilevel"/>
    <w:tmpl w:val="6B226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95C20"/>
    <w:multiLevelType w:val="hybridMultilevel"/>
    <w:tmpl w:val="71729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B82D5C8">
      <w:start w:val="1"/>
      <w:numFmt w:val="upperLetter"/>
      <w:lvlText w:val="%2."/>
      <w:lvlJc w:val="left"/>
      <w:pPr>
        <w:ind w:left="1460" w:hanging="3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1FD8"/>
    <w:multiLevelType w:val="hybridMultilevel"/>
    <w:tmpl w:val="AB323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D6CB4"/>
    <w:multiLevelType w:val="hybridMultilevel"/>
    <w:tmpl w:val="488CAFD8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D47960"/>
    <w:multiLevelType w:val="hybridMultilevel"/>
    <w:tmpl w:val="ACA6F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F287C"/>
    <w:multiLevelType w:val="hybridMultilevel"/>
    <w:tmpl w:val="C9CA00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B8321A"/>
    <w:multiLevelType w:val="hybridMultilevel"/>
    <w:tmpl w:val="7DE8AC5A"/>
    <w:lvl w:ilvl="0" w:tplc="04090019">
      <w:start w:val="1"/>
      <w:numFmt w:val="lowerLetter"/>
      <w:lvlText w:val="%1."/>
      <w:lvlJc w:val="left"/>
      <w:pPr>
        <w:ind w:left="2169" w:hanging="360"/>
      </w:pPr>
    </w:lvl>
    <w:lvl w:ilvl="1" w:tplc="04090019" w:tentative="1">
      <w:start w:val="1"/>
      <w:numFmt w:val="lowerLetter"/>
      <w:lvlText w:val="%2."/>
      <w:lvlJc w:val="left"/>
      <w:pPr>
        <w:ind w:left="2889" w:hanging="360"/>
      </w:pPr>
    </w:lvl>
    <w:lvl w:ilvl="2" w:tplc="0409001B" w:tentative="1">
      <w:start w:val="1"/>
      <w:numFmt w:val="lowerRoman"/>
      <w:lvlText w:val="%3."/>
      <w:lvlJc w:val="right"/>
      <w:pPr>
        <w:ind w:left="3609" w:hanging="180"/>
      </w:pPr>
    </w:lvl>
    <w:lvl w:ilvl="3" w:tplc="0409000F" w:tentative="1">
      <w:start w:val="1"/>
      <w:numFmt w:val="decimal"/>
      <w:lvlText w:val="%4."/>
      <w:lvlJc w:val="left"/>
      <w:pPr>
        <w:ind w:left="4329" w:hanging="360"/>
      </w:pPr>
    </w:lvl>
    <w:lvl w:ilvl="4" w:tplc="04090019" w:tentative="1">
      <w:start w:val="1"/>
      <w:numFmt w:val="lowerLetter"/>
      <w:lvlText w:val="%5."/>
      <w:lvlJc w:val="left"/>
      <w:pPr>
        <w:ind w:left="5049" w:hanging="360"/>
      </w:pPr>
    </w:lvl>
    <w:lvl w:ilvl="5" w:tplc="0409001B" w:tentative="1">
      <w:start w:val="1"/>
      <w:numFmt w:val="lowerRoman"/>
      <w:lvlText w:val="%6."/>
      <w:lvlJc w:val="right"/>
      <w:pPr>
        <w:ind w:left="5769" w:hanging="180"/>
      </w:pPr>
    </w:lvl>
    <w:lvl w:ilvl="6" w:tplc="0409000F" w:tentative="1">
      <w:start w:val="1"/>
      <w:numFmt w:val="decimal"/>
      <w:lvlText w:val="%7."/>
      <w:lvlJc w:val="left"/>
      <w:pPr>
        <w:ind w:left="6489" w:hanging="360"/>
      </w:pPr>
    </w:lvl>
    <w:lvl w:ilvl="7" w:tplc="04090019" w:tentative="1">
      <w:start w:val="1"/>
      <w:numFmt w:val="lowerLetter"/>
      <w:lvlText w:val="%8."/>
      <w:lvlJc w:val="left"/>
      <w:pPr>
        <w:ind w:left="7209" w:hanging="360"/>
      </w:pPr>
    </w:lvl>
    <w:lvl w:ilvl="8" w:tplc="0409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20" w15:restartNumberingAfterBreak="0">
    <w:nsid w:val="6109587C"/>
    <w:multiLevelType w:val="hybridMultilevel"/>
    <w:tmpl w:val="8AA2F2E4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1" w15:restartNumberingAfterBreak="0">
    <w:nsid w:val="633E1854"/>
    <w:multiLevelType w:val="hybridMultilevel"/>
    <w:tmpl w:val="EFBCA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22EAC"/>
    <w:multiLevelType w:val="hybridMultilevel"/>
    <w:tmpl w:val="4C746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F7E19"/>
    <w:multiLevelType w:val="hybridMultilevel"/>
    <w:tmpl w:val="B1686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47006"/>
    <w:multiLevelType w:val="hybridMultilevel"/>
    <w:tmpl w:val="F182C69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C464E0"/>
    <w:multiLevelType w:val="hybridMultilevel"/>
    <w:tmpl w:val="53741666"/>
    <w:lvl w:ilvl="0" w:tplc="7FD20D0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920967"/>
    <w:multiLevelType w:val="hybridMultilevel"/>
    <w:tmpl w:val="DAEAECD6"/>
    <w:lvl w:ilvl="0" w:tplc="04090017">
      <w:start w:val="1"/>
      <w:numFmt w:val="lowerLetter"/>
      <w:lvlText w:val="%1)"/>
      <w:lvlJc w:val="lef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7" w15:restartNumberingAfterBreak="0">
    <w:nsid w:val="79050C89"/>
    <w:multiLevelType w:val="hybridMultilevel"/>
    <w:tmpl w:val="774AF19E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544811">
    <w:abstractNumId w:val="13"/>
  </w:num>
  <w:num w:numId="2" w16cid:durableId="334962688">
    <w:abstractNumId w:val="9"/>
  </w:num>
  <w:num w:numId="3" w16cid:durableId="289213026">
    <w:abstractNumId w:val="1"/>
  </w:num>
  <w:num w:numId="4" w16cid:durableId="2086756282">
    <w:abstractNumId w:val="23"/>
  </w:num>
  <w:num w:numId="5" w16cid:durableId="143475417">
    <w:abstractNumId w:val="17"/>
  </w:num>
  <w:num w:numId="6" w16cid:durableId="1418676689">
    <w:abstractNumId w:val="12"/>
  </w:num>
  <w:num w:numId="7" w16cid:durableId="149447752">
    <w:abstractNumId w:val="4"/>
  </w:num>
  <w:num w:numId="8" w16cid:durableId="760835843">
    <w:abstractNumId w:val="7"/>
  </w:num>
  <w:num w:numId="9" w16cid:durableId="1941255844">
    <w:abstractNumId w:val="22"/>
  </w:num>
  <w:num w:numId="10" w16cid:durableId="1642687416">
    <w:abstractNumId w:val="27"/>
  </w:num>
  <w:num w:numId="11" w16cid:durableId="895552460">
    <w:abstractNumId w:val="6"/>
  </w:num>
  <w:num w:numId="12" w16cid:durableId="1356272600">
    <w:abstractNumId w:val="25"/>
  </w:num>
  <w:num w:numId="13" w16cid:durableId="671103509">
    <w:abstractNumId w:val="24"/>
  </w:num>
  <w:num w:numId="14" w16cid:durableId="1542286224">
    <w:abstractNumId w:val="5"/>
  </w:num>
  <w:num w:numId="15" w16cid:durableId="1910117266">
    <w:abstractNumId w:val="10"/>
  </w:num>
  <w:num w:numId="16" w16cid:durableId="1971085620">
    <w:abstractNumId w:val="16"/>
  </w:num>
  <w:num w:numId="17" w16cid:durableId="893926088">
    <w:abstractNumId w:val="0"/>
  </w:num>
  <w:num w:numId="18" w16cid:durableId="474421340">
    <w:abstractNumId w:val="21"/>
  </w:num>
  <w:num w:numId="19" w16cid:durableId="1004284026">
    <w:abstractNumId w:val="14"/>
  </w:num>
  <w:num w:numId="20" w16cid:durableId="809707237">
    <w:abstractNumId w:val="3"/>
  </w:num>
  <w:num w:numId="21" w16cid:durableId="860975045">
    <w:abstractNumId w:val="18"/>
  </w:num>
  <w:num w:numId="22" w16cid:durableId="486290930">
    <w:abstractNumId w:val="15"/>
  </w:num>
  <w:num w:numId="23" w16cid:durableId="421418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0118893">
    <w:abstractNumId w:val="8"/>
  </w:num>
  <w:num w:numId="25" w16cid:durableId="14121211">
    <w:abstractNumId w:val="2"/>
  </w:num>
  <w:num w:numId="26" w16cid:durableId="973604409">
    <w:abstractNumId w:val="26"/>
  </w:num>
  <w:num w:numId="27" w16cid:durableId="770201789">
    <w:abstractNumId w:val="20"/>
  </w:num>
  <w:num w:numId="28" w16cid:durableId="14528200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9C"/>
    <w:rsid w:val="0000406D"/>
    <w:rsid w:val="000069CB"/>
    <w:rsid w:val="000157E5"/>
    <w:rsid w:val="00017451"/>
    <w:rsid w:val="00027394"/>
    <w:rsid w:val="000315ED"/>
    <w:rsid w:val="00041D01"/>
    <w:rsid w:val="00051C9D"/>
    <w:rsid w:val="00053A66"/>
    <w:rsid w:val="000548EC"/>
    <w:rsid w:val="00063264"/>
    <w:rsid w:val="0006756A"/>
    <w:rsid w:val="00084ADB"/>
    <w:rsid w:val="00092CDF"/>
    <w:rsid w:val="000D7C9B"/>
    <w:rsid w:val="000F60F3"/>
    <w:rsid w:val="00131495"/>
    <w:rsid w:val="0013603D"/>
    <w:rsid w:val="001426C7"/>
    <w:rsid w:val="0015057B"/>
    <w:rsid w:val="0015789D"/>
    <w:rsid w:val="0016119C"/>
    <w:rsid w:val="001636D4"/>
    <w:rsid w:val="00173A56"/>
    <w:rsid w:val="00182836"/>
    <w:rsid w:val="00183463"/>
    <w:rsid w:val="00192A72"/>
    <w:rsid w:val="00197AFB"/>
    <w:rsid w:val="001A67B1"/>
    <w:rsid w:val="001C5493"/>
    <w:rsid w:val="001D40AA"/>
    <w:rsid w:val="001F6E75"/>
    <w:rsid w:val="00204118"/>
    <w:rsid w:val="0021086C"/>
    <w:rsid w:val="00216B4D"/>
    <w:rsid w:val="0022274F"/>
    <w:rsid w:val="0022395D"/>
    <w:rsid w:val="00234006"/>
    <w:rsid w:val="00252A7F"/>
    <w:rsid w:val="00262194"/>
    <w:rsid w:val="0027338C"/>
    <w:rsid w:val="002A1E59"/>
    <w:rsid w:val="002B3FD2"/>
    <w:rsid w:val="002D792B"/>
    <w:rsid w:val="002E0EA1"/>
    <w:rsid w:val="002F123F"/>
    <w:rsid w:val="00302843"/>
    <w:rsid w:val="00304F96"/>
    <w:rsid w:val="00323078"/>
    <w:rsid w:val="00332F56"/>
    <w:rsid w:val="003337AF"/>
    <w:rsid w:val="00340AC3"/>
    <w:rsid w:val="00352749"/>
    <w:rsid w:val="00361319"/>
    <w:rsid w:val="003A1D0B"/>
    <w:rsid w:val="003C1936"/>
    <w:rsid w:val="003D04AD"/>
    <w:rsid w:val="003D08DE"/>
    <w:rsid w:val="003F265F"/>
    <w:rsid w:val="003F6E82"/>
    <w:rsid w:val="00406CF2"/>
    <w:rsid w:val="00420EAD"/>
    <w:rsid w:val="00430030"/>
    <w:rsid w:val="0045496D"/>
    <w:rsid w:val="004B6DB7"/>
    <w:rsid w:val="004C211B"/>
    <w:rsid w:val="004C3BE4"/>
    <w:rsid w:val="004C5AD2"/>
    <w:rsid w:val="004D008B"/>
    <w:rsid w:val="004D6197"/>
    <w:rsid w:val="00502728"/>
    <w:rsid w:val="00503530"/>
    <w:rsid w:val="00514770"/>
    <w:rsid w:val="00516310"/>
    <w:rsid w:val="005238D7"/>
    <w:rsid w:val="00533E80"/>
    <w:rsid w:val="00545DC4"/>
    <w:rsid w:val="00553FDE"/>
    <w:rsid w:val="005629E0"/>
    <w:rsid w:val="00573F46"/>
    <w:rsid w:val="00592903"/>
    <w:rsid w:val="0059735B"/>
    <w:rsid w:val="005A2CEC"/>
    <w:rsid w:val="005A6C53"/>
    <w:rsid w:val="005D2BB8"/>
    <w:rsid w:val="005E1861"/>
    <w:rsid w:val="006010F6"/>
    <w:rsid w:val="00604F7C"/>
    <w:rsid w:val="00613526"/>
    <w:rsid w:val="006217AC"/>
    <w:rsid w:val="00631DD1"/>
    <w:rsid w:val="00637637"/>
    <w:rsid w:val="006467F2"/>
    <w:rsid w:val="00655466"/>
    <w:rsid w:val="006720E9"/>
    <w:rsid w:val="006B5DE6"/>
    <w:rsid w:val="006B6E3C"/>
    <w:rsid w:val="006B7B82"/>
    <w:rsid w:val="006C1018"/>
    <w:rsid w:val="006C36A5"/>
    <w:rsid w:val="006D5E29"/>
    <w:rsid w:val="006E322F"/>
    <w:rsid w:val="006E5CD8"/>
    <w:rsid w:val="0071560D"/>
    <w:rsid w:val="00730972"/>
    <w:rsid w:val="007472DD"/>
    <w:rsid w:val="0075626D"/>
    <w:rsid w:val="0077782A"/>
    <w:rsid w:val="00780AFB"/>
    <w:rsid w:val="00795B99"/>
    <w:rsid w:val="007D08BC"/>
    <w:rsid w:val="007D08E7"/>
    <w:rsid w:val="007D57A8"/>
    <w:rsid w:val="007F128D"/>
    <w:rsid w:val="00817D68"/>
    <w:rsid w:val="0082638C"/>
    <w:rsid w:val="0083737A"/>
    <w:rsid w:val="00837A9D"/>
    <w:rsid w:val="0084310A"/>
    <w:rsid w:val="00856080"/>
    <w:rsid w:val="00864FFF"/>
    <w:rsid w:val="00871D74"/>
    <w:rsid w:val="00874A13"/>
    <w:rsid w:val="00874F5A"/>
    <w:rsid w:val="00885295"/>
    <w:rsid w:val="0089640F"/>
    <w:rsid w:val="008A2193"/>
    <w:rsid w:val="008B7C82"/>
    <w:rsid w:val="008D6897"/>
    <w:rsid w:val="008E21D1"/>
    <w:rsid w:val="008F0D77"/>
    <w:rsid w:val="009015C1"/>
    <w:rsid w:val="0090170C"/>
    <w:rsid w:val="00905823"/>
    <w:rsid w:val="00910A21"/>
    <w:rsid w:val="00933BA0"/>
    <w:rsid w:val="009341E7"/>
    <w:rsid w:val="0094634C"/>
    <w:rsid w:val="00952AB5"/>
    <w:rsid w:val="00962778"/>
    <w:rsid w:val="00963EB9"/>
    <w:rsid w:val="00985D5E"/>
    <w:rsid w:val="00991686"/>
    <w:rsid w:val="009A40F8"/>
    <w:rsid w:val="009D292C"/>
    <w:rsid w:val="009D45FC"/>
    <w:rsid w:val="009E4A72"/>
    <w:rsid w:val="009F7EE0"/>
    <w:rsid w:val="00A110D6"/>
    <w:rsid w:val="00A2352C"/>
    <w:rsid w:val="00A611DF"/>
    <w:rsid w:val="00A65FDB"/>
    <w:rsid w:val="00A809FA"/>
    <w:rsid w:val="00A90D69"/>
    <w:rsid w:val="00A93CD6"/>
    <w:rsid w:val="00A94B16"/>
    <w:rsid w:val="00A94CC7"/>
    <w:rsid w:val="00AB0C2A"/>
    <w:rsid w:val="00AB20C9"/>
    <w:rsid w:val="00AB2ABD"/>
    <w:rsid w:val="00AB48AF"/>
    <w:rsid w:val="00AC2C7C"/>
    <w:rsid w:val="00AC3679"/>
    <w:rsid w:val="00AD7DAB"/>
    <w:rsid w:val="00AE4577"/>
    <w:rsid w:val="00AF1AC1"/>
    <w:rsid w:val="00B000FF"/>
    <w:rsid w:val="00B00ABA"/>
    <w:rsid w:val="00B02BF9"/>
    <w:rsid w:val="00B10EE1"/>
    <w:rsid w:val="00B1387B"/>
    <w:rsid w:val="00B267CF"/>
    <w:rsid w:val="00B53404"/>
    <w:rsid w:val="00B56BFF"/>
    <w:rsid w:val="00B63F19"/>
    <w:rsid w:val="00B65201"/>
    <w:rsid w:val="00B66A12"/>
    <w:rsid w:val="00B73098"/>
    <w:rsid w:val="00B81FA5"/>
    <w:rsid w:val="00B90A58"/>
    <w:rsid w:val="00B92ECC"/>
    <w:rsid w:val="00BA21E5"/>
    <w:rsid w:val="00BA413C"/>
    <w:rsid w:val="00BA5663"/>
    <w:rsid w:val="00BA6B3D"/>
    <w:rsid w:val="00BD1FEA"/>
    <w:rsid w:val="00BE74CE"/>
    <w:rsid w:val="00BF102A"/>
    <w:rsid w:val="00BF29D3"/>
    <w:rsid w:val="00BF45A6"/>
    <w:rsid w:val="00C13576"/>
    <w:rsid w:val="00C14BDD"/>
    <w:rsid w:val="00C17BB3"/>
    <w:rsid w:val="00C52774"/>
    <w:rsid w:val="00C548E1"/>
    <w:rsid w:val="00C602BB"/>
    <w:rsid w:val="00C74BB1"/>
    <w:rsid w:val="00C77D22"/>
    <w:rsid w:val="00C85716"/>
    <w:rsid w:val="00CA0E15"/>
    <w:rsid w:val="00CA504D"/>
    <w:rsid w:val="00CD01A0"/>
    <w:rsid w:val="00CD0254"/>
    <w:rsid w:val="00CD3CE7"/>
    <w:rsid w:val="00CF4C2C"/>
    <w:rsid w:val="00CF626A"/>
    <w:rsid w:val="00D3227B"/>
    <w:rsid w:val="00D32426"/>
    <w:rsid w:val="00D40AE0"/>
    <w:rsid w:val="00D4516E"/>
    <w:rsid w:val="00D63A4C"/>
    <w:rsid w:val="00D7286C"/>
    <w:rsid w:val="00D84890"/>
    <w:rsid w:val="00D8624E"/>
    <w:rsid w:val="00D906C1"/>
    <w:rsid w:val="00D96B4A"/>
    <w:rsid w:val="00DA2AE0"/>
    <w:rsid w:val="00DA4767"/>
    <w:rsid w:val="00E175CC"/>
    <w:rsid w:val="00E33D29"/>
    <w:rsid w:val="00E441B2"/>
    <w:rsid w:val="00E45EA5"/>
    <w:rsid w:val="00E6107B"/>
    <w:rsid w:val="00E77ABA"/>
    <w:rsid w:val="00E911D0"/>
    <w:rsid w:val="00EB4C48"/>
    <w:rsid w:val="00EC4E0F"/>
    <w:rsid w:val="00ED1180"/>
    <w:rsid w:val="00ED1A65"/>
    <w:rsid w:val="00ED2471"/>
    <w:rsid w:val="00EE7F09"/>
    <w:rsid w:val="00EF255E"/>
    <w:rsid w:val="00EF7B53"/>
    <w:rsid w:val="00F021E0"/>
    <w:rsid w:val="00F22679"/>
    <w:rsid w:val="00F31A50"/>
    <w:rsid w:val="00F3722F"/>
    <w:rsid w:val="00F4251B"/>
    <w:rsid w:val="00F57564"/>
    <w:rsid w:val="00F6657A"/>
    <w:rsid w:val="00F745CA"/>
    <w:rsid w:val="00F85226"/>
    <w:rsid w:val="00F873F9"/>
    <w:rsid w:val="00F97BF4"/>
    <w:rsid w:val="00FB3F2D"/>
    <w:rsid w:val="00FC4FBE"/>
    <w:rsid w:val="00FE3B13"/>
    <w:rsid w:val="00FE3DD6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23662"/>
  <w15:docId w15:val="{B122563F-DB71-499E-9694-BBA9D316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FF"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F664A"/>
    <w:pPr>
      <w:keepNext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qFormat/>
    <w:rsid w:val="00FF664A"/>
    <w:pPr>
      <w:keepNext/>
      <w:jc w:val="right"/>
      <w:outlineLvl w:val="1"/>
    </w:pPr>
    <w:rPr>
      <w:b/>
      <w:bCs/>
      <w:sz w:val="24"/>
      <w:lang w:val="el-GR"/>
    </w:rPr>
  </w:style>
  <w:style w:type="paragraph" w:styleId="Heading3">
    <w:name w:val="heading 3"/>
    <w:aliases w:val="Heading 3r"/>
    <w:basedOn w:val="Normal"/>
    <w:next w:val="Normal"/>
    <w:qFormat/>
    <w:rsid w:val="00FF664A"/>
    <w:pPr>
      <w:keepNext/>
      <w:jc w:val="left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qFormat/>
    <w:rsid w:val="00FF664A"/>
    <w:pPr>
      <w:keepNext/>
      <w:jc w:val="right"/>
      <w:outlineLvl w:val="3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F664A"/>
    <w:pPr>
      <w:spacing w:before="120"/>
      <w:ind w:left="720" w:hanging="720"/>
    </w:pPr>
    <w:rPr>
      <w:b/>
      <w:sz w:val="24"/>
    </w:rPr>
  </w:style>
  <w:style w:type="paragraph" w:styleId="TOC2">
    <w:name w:val="toc 2"/>
    <w:basedOn w:val="Normal"/>
    <w:next w:val="Normal"/>
    <w:autoRedefine/>
    <w:semiHidden/>
    <w:rsid w:val="00FF664A"/>
    <w:pPr>
      <w:spacing w:before="120"/>
      <w:ind w:left="240"/>
    </w:pPr>
    <w:rPr>
      <w:bCs/>
      <w:szCs w:val="26"/>
    </w:rPr>
  </w:style>
  <w:style w:type="paragraph" w:styleId="Footer">
    <w:name w:val="footer"/>
    <w:basedOn w:val="Normal"/>
    <w:semiHidden/>
    <w:rsid w:val="00FF66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F664A"/>
  </w:style>
  <w:style w:type="character" w:styleId="Hyperlink">
    <w:name w:val="Hyperlink"/>
    <w:basedOn w:val="DefaultParagraphFont"/>
    <w:uiPriority w:val="99"/>
    <w:unhideWhenUsed/>
    <w:rsid w:val="0015057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D57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D57A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B4A"/>
    <w:rPr>
      <w:rFonts w:ascii="Arial" w:hAnsi="Arial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F6E82"/>
    <w:rPr>
      <w:color w:val="800080" w:themeColor="followedHyperlink"/>
      <w:u w:val="single"/>
    </w:rPr>
  </w:style>
  <w:style w:type="character" w:customStyle="1" w:styleId="bog-bodytext">
    <w:name w:val="bog-bodytext"/>
    <w:basedOn w:val="DefaultParagraphFont"/>
    <w:rsid w:val="006B6E3C"/>
  </w:style>
  <w:style w:type="paragraph" w:styleId="NormalWeb">
    <w:name w:val="Normal (Web)"/>
    <w:basedOn w:val="Normal"/>
    <w:uiPriority w:val="99"/>
    <w:semiHidden/>
    <w:unhideWhenUsed/>
    <w:rsid w:val="00C17BB3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2E0EA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7E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D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62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BF9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3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B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B9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39"/>
    <w:rsid w:val="00131495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1.eaee.gr/" TargetMode="External"/><Relationship Id="rId18" Type="http://schemas.openxmlformats.org/officeDocument/2006/relationships/hyperlink" Target="https://bit.ly/2P8Rtu3" TargetMode="External"/><Relationship Id="rId26" Type="http://schemas.openxmlformats.org/officeDocument/2006/relationships/hyperlink" Target="https://bit.ly/2P8Rtu3" TargetMode="External"/><Relationship Id="rId39" Type="http://schemas.openxmlformats.org/officeDocument/2006/relationships/hyperlink" Target="https://www.google.gr/url?sa=i&amp;rct=j&amp;q=&amp;esrc=s&amp;source=imgres&amp;cd=&amp;cad=rja&amp;uact=8&amp;ved=0ahUKEwj-lovFtJbQAhUEZCwKHdIVCgIQjRwIBw&amp;url=http://t0.gstatic.com/images?q=tbn:ANd9GcRh424VS2g2AvU1K703L7gL66S60OM7s4FfBYkPTWDM3pTpyK2G&amp;psig=AFQjCNFmQQCNCHdMKABDLSBdBG5zvYGx3Q&amp;ust=1478600044564255" TargetMode="External"/><Relationship Id="rId3" Type="http://schemas.openxmlformats.org/officeDocument/2006/relationships/styles" Target="styles.xml"/><Relationship Id="rId21" Type="http://schemas.openxmlformats.org/officeDocument/2006/relationships/hyperlink" Target="http://iobe.gr/docs/research/RES_05_F_07112019_REP.pdf" TargetMode="External"/><Relationship Id="rId34" Type="http://schemas.openxmlformats.org/officeDocument/2006/relationships/hyperlink" Target="https://www.euro2day.gr/news/economy/article/2028197/nassim-taleb-giati-o-koronoios-den-htan-mayros-kyk.html" TargetMode="External"/><Relationship Id="rId42" Type="http://schemas.openxmlformats.org/officeDocument/2006/relationships/hyperlink" Target="http://www.greekcrisis.net/2011/10/blog-post_13.html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suranceeurope.eu/statistics" TargetMode="External"/><Relationship Id="rId17" Type="http://schemas.openxmlformats.org/officeDocument/2006/relationships/hyperlink" Target="http://iobe.gr/docs/research/RES_05_F_07112019_REP.pdf" TargetMode="External"/><Relationship Id="rId25" Type="http://schemas.openxmlformats.org/officeDocument/2006/relationships/hyperlink" Target="https://www.topics.gr/oikonomia/ethnikh-asfalistikh/" TargetMode="External"/><Relationship Id="rId33" Type="http://schemas.openxmlformats.org/officeDocument/2006/relationships/hyperlink" Target="http://www.greekcrisis.net/2011/10/blog-post_13.html" TargetMode="External"/><Relationship Id="rId38" Type="http://schemas.openxmlformats.org/officeDocument/2006/relationships/image" Target="media/image4.jpeg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nsuranceeurope.eu/publications/statistics" TargetMode="External"/><Relationship Id="rId20" Type="http://schemas.openxmlformats.org/officeDocument/2006/relationships/hyperlink" Target="https://www.oecd.org/coronavirus/policy-responses/responding-to-the-covid-19-and-pandemic-protection-gap-in-insurance-35e74736/" TargetMode="External"/><Relationship Id="rId29" Type="http://schemas.openxmlformats.org/officeDocument/2006/relationships/hyperlink" Target="http://fortune.com/2015/12/27/big-short-wall-street-movies/" TargetMode="External"/><Relationship Id="rId41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cd.org/finance/insurance/oecdinsurancestatistics.htm" TargetMode="External"/><Relationship Id="rId24" Type="http://schemas.openxmlformats.org/officeDocument/2006/relationships/hyperlink" Target="https://www.interamerican.gr/" TargetMode="External"/><Relationship Id="rId32" Type="http://schemas.openxmlformats.org/officeDocument/2006/relationships/image" Target="media/image2.png"/><Relationship Id="rId37" Type="http://schemas.openxmlformats.org/officeDocument/2006/relationships/image" Target="media/image3.png"/><Relationship Id="rId40" Type="http://schemas.openxmlformats.org/officeDocument/2006/relationships/image" Target="media/image5.jpe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ecd.org/statsportal" TargetMode="External"/><Relationship Id="rId23" Type="http://schemas.openxmlformats.org/officeDocument/2006/relationships/hyperlink" Target="https://www.eurolife.gr/el-GR/Blog/" TargetMode="External"/><Relationship Id="rId28" Type="http://schemas.openxmlformats.org/officeDocument/2006/relationships/hyperlink" Target="https://www.oecd.org/coronavirus/policy-responses/responding-to-the-covid-19-and-pandemic-protection-gap-in-insurance-35e74736/" TargetMode="External"/><Relationship Id="rId36" Type="http://schemas.openxmlformats.org/officeDocument/2006/relationships/hyperlink" Target="https://www.newscientist.com/article/2239913-how-realistic-is-contagion-the-movie-doesnt-skimp-on-science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bankofgreece.gr/BogEkdoseis/&#919;_&#949;&#955;&#955;&#951;&#957;&#953;&#954;&#942;_&#945;&#947;&#959;&#961;&#940;_&#949;&#961;&#947;&#945;&#963;&#943;&#945;&#962;.pdf" TargetMode="External"/><Relationship Id="rId19" Type="http://schemas.openxmlformats.org/officeDocument/2006/relationships/hyperlink" Target="http://www.eaee.gr/cms/" TargetMode="External"/><Relationship Id="rId31" Type="http://schemas.openxmlformats.org/officeDocument/2006/relationships/image" Target="media/image1.jpe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turnitin.com/" TargetMode="External"/><Relationship Id="rId14" Type="http://schemas.openxmlformats.org/officeDocument/2006/relationships/hyperlink" Target="http://www.oecd.org/topic/0,3699,en_2649_34851_1_1_1_1_37467,00.html" TargetMode="External"/><Relationship Id="rId22" Type="http://schemas.openxmlformats.org/officeDocument/2006/relationships/hyperlink" Target="http://www.eaee.gr/cms/" TargetMode="External"/><Relationship Id="rId27" Type="http://schemas.openxmlformats.org/officeDocument/2006/relationships/hyperlink" Target="https://www.eulerhermes.com/content/dam/onemarketing/ehndbx/eulerhermes_com/en_gl/erd/publications/pdf/20190522-TheView-GlobalInsurance.pdf" TargetMode="External"/><Relationship Id="rId30" Type="http://schemas.openxmlformats.org/officeDocument/2006/relationships/hyperlink" Target="http://www.tasteofcinema.com/2016/the-10-best-movies-about-the-financial-crisis/2/" TargetMode="External"/><Relationship Id="rId35" Type="http://schemas.openxmlformats.org/officeDocument/2006/relationships/hyperlink" Target="https://www.lecturesbureau.gr/1/nassim-nicolas-taleb-part-a-2562a/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mailto:mchouzouris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1FD8-40B5-4504-A708-2454F722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3412</Words>
  <Characters>19452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Πλάτων Τήνιος</vt:lpstr>
      <vt:lpstr>Πλάτων Τήνιος</vt:lpstr>
    </vt:vector>
  </TitlesOfParts>
  <Company/>
  <LinksUpToDate>false</LinksUpToDate>
  <CharactersWithSpaces>22819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Πλάτων Τήνιος</dc:title>
  <dc:creator>Platon Tinios</dc:creator>
  <cp:lastModifiedBy>Platon Tinios</cp:lastModifiedBy>
  <cp:revision>3</cp:revision>
  <cp:lastPrinted>2019-12-02T08:11:00Z</cp:lastPrinted>
  <dcterms:created xsi:type="dcterms:W3CDTF">2022-11-30T08:18:00Z</dcterms:created>
  <dcterms:modified xsi:type="dcterms:W3CDTF">2022-11-30T08:18:00Z</dcterms:modified>
</cp:coreProperties>
</file>