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8A0F" w14:textId="77777777" w:rsidR="00152C37" w:rsidRDefault="00152C37" w:rsidP="00152C37">
      <w:pPr>
        <w:jc w:val="center"/>
      </w:pPr>
      <w:r>
        <w:t>ΠΑΝΕΠΙΣΤΗΜΙΟ ΠΕΙΡΑΙΩΣ</w:t>
      </w:r>
    </w:p>
    <w:p w14:paraId="2A053479" w14:textId="77777777" w:rsidR="00B548A1" w:rsidRDefault="00152C37" w:rsidP="00152C37">
      <w:pPr>
        <w:jc w:val="center"/>
      </w:pPr>
      <w:r>
        <w:t>ΠΜΣ ΔΙΚΑΙΟ ΚΑΙ ΟΙΚΟΝΟΜΙΑ</w:t>
      </w:r>
    </w:p>
    <w:p w14:paraId="24BAC353" w14:textId="77777777" w:rsidR="00152C37" w:rsidRDefault="00152C37" w:rsidP="00152C37">
      <w:pPr>
        <w:jc w:val="center"/>
      </w:pPr>
      <w:r>
        <w:t>ΜΑΘΗΜΑ: «Το Οικονομικό Σύστημα - Οικονομικά και Δίκαιο της Ρυθμιστικής Πολιτικής του Κράτους»</w:t>
      </w:r>
    </w:p>
    <w:p w14:paraId="2BE417ED" w14:textId="77777777" w:rsidR="00152C37" w:rsidRDefault="00152C37" w:rsidP="00152C37">
      <w:pPr>
        <w:jc w:val="center"/>
      </w:pPr>
      <w:r>
        <w:t>Διδάσκοντες: Άγγελος Κότιος - Μιχαήλ Πολέμης</w:t>
      </w:r>
    </w:p>
    <w:p w14:paraId="6876B197" w14:textId="77777777" w:rsidR="00152C37" w:rsidRDefault="00152C37" w:rsidP="00152C37">
      <w:pPr>
        <w:jc w:val="center"/>
      </w:pPr>
    </w:p>
    <w:p w14:paraId="2C87ED89" w14:textId="77777777" w:rsidR="00152C37" w:rsidRDefault="00152C37" w:rsidP="00152C37">
      <w:pPr>
        <w:jc w:val="center"/>
      </w:pPr>
      <w:r>
        <w:t>ΕΝΔΕΙΚΤΙΚΑ ΘΕΜΑΤΑ ΕΡΓΑΣΙΩΝ</w:t>
      </w:r>
      <w:r w:rsidR="00270AF0">
        <w:t xml:space="preserve"> Α. ΚΟΤΙΟΥ </w:t>
      </w:r>
      <w:r>
        <w:t xml:space="preserve"> </w:t>
      </w:r>
    </w:p>
    <w:p w14:paraId="75B06806" w14:textId="77777777" w:rsidR="00152C37" w:rsidRDefault="00152C37" w:rsidP="00152C37">
      <w:pPr>
        <w:jc w:val="center"/>
      </w:pPr>
    </w:p>
    <w:p w14:paraId="0B93A46C" w14:textId="77777777" w:rsidR="00152C37" w:rsidRDefault="00152C37" w:rsidP="00152C37">
      <w:pPr>
        <w:pStyle w:val="a3"/>
        <w:numPr>
          <w:ilvl w:val="0"/>
          <w:numId w:val="1"/>
        </w:numPr>
        <w:jc w:val="both"/>
      </w:pPr>
      <w:r>
        <w:t xml:space="preserve">Οι οικονομικές επιπτώσεις του Δικαίου στην Οικονομία </w:t>
      </w:r>
    </w:p>
    <w:p w14:paraId="3A1768A0" w14:textId="77777777" w:rsidR="00152C37" w:rsidRDefault="00152C37" w:rsidP="00152C37">
      <w:pPr>
        <w:pStyle w:val="a3"/>
        <w:numPr>
          <w:ilvl w:val="0"/>
          <w:numId w:val="1"/>
        </w:numPr>
        <w:jc w:val="both"/>
      </w:pPr>
      <w:r>
        <w:t xml:space="preserve">Λόγοι παρέμβασης του κράτους στην οικονομία και οικονομική πολιτική </w:t>
      </w:r>
    </w:p>
    <w:p w14:paraId="2F158E1B" w14:textId="77777777" w:rsidR="00152C37" w:rsidRDefault="00152C37" w:rsidP="00152C37">
      <w:pPr>
        <w:pStyle w:val="a3"/>
        <w:numPr>
          <w:ilvl w:val="0"/>
          <w:numId w:val="1"/>
        </w:numPr>
        <w:jc w:val="both"/>
      </w:pPr>
      <w:r>
        <w:t xml:space="preserve">Το Οικονομικό Σύνταγμα της Ελλάδας </w:t>
      </w:r>
    </w:p>
    <w:p w14:paraId="68F95C53" w14:textId="77777777" w:rsidR="00152C37" w:rsidRDefault="00152C37" w:rsidP="00152C37">
      <w:pPr>
        <w:pStyle w:val="a3"/>
        <w:numPr>
          <w:ilvl w:val="0"/>
          <w:numId w:val="1"/>
        </w:numPr>
        <w:jc w:val="both"/>
      </w:pPr>
      <w:r>
        <w:t xml:space="preserve">Το Οικονομικό Σύνταγμα της Ευρωπαϊκής Ένωσης </w:t>
      </w:r>
    </w:p>
    <w:p w14:paraId="4157D709" w14:textId="77777777" w:rsidR="00152C37" w:rsidRDefault="00152C37" w:rsidP="00152C37">
      <w:pPr>
        <w:pStyle w:val="a3"/>
        <w:numPr>
          <w:ilvl w:val="0"/>
          <w:numId w:val="1"/>
        </w:numPr>
        <w:jc w:val="both"/>
      </w:pPr>
      <w:r>
        <w:t xml:space="preserve">Τα οικονομικά συντάγματα άλλων χωρών </w:t>
      </w:r>
    </w:p>
    <w:p w14:paraId="61E149E9" w14:textId="77777777" w:rsidR="0089074C" w:rsidRPr="0089074C" w:rsidRDefault="00152C37" w:rsidP="0089074C">
      <w:pPr>
        <w:pStyle w:val="a3"/>
        <w:numPr>
          <w:ilvl w:val="0"/>
          <w:numId w:val="1"/>
        </w:numPr>
        <w:jc w:val="both"/>
      </w:pPr>
      <w:r>
        <w:t xml:space="preserve">Η σχέση διεθνούς, </w:t>
      </w:r>
      <w:r w:rsidR="000951EF">
        <w:t>ευρωπαϊκού και εθνικού και</w:t>
      </w:r>
      <w:r>
        <w:t xml:space="preserve"> οικονομικού δικαίου</w:t>
      </w:r>
    </w:p>
    <w:p w14:paraId="1ADD6117" w14:textId="77777777" w:rsidR="00152C37" w:rsidRDefault="0089074C" w:rsidP="0089074C">
      <w:pPr>
        <w:pStyle w:val="a3"/>
        <w:numPr>
          <w:ilvl w:val="0"/>
          <w:numId w:val="1"/>
        </w:numPr>
        <w:jc w:val="both"/>
      </w:pPr>
      <w:r>
        <w:t>Η «</w:t>
      </w:r>
      <w:proofErr w:type="spellStart"/>
      <w:r w:rsidRPr="0089074C">
        <w:t>ευρωπαϊκοποίηση</w:t>
      </w:r>
      <w:proofErr w:type="spellEnd"/>
      <w:r w:rsidR="00152C37">
        <w:t xml:space="preserve">» του ελληνικού οικονομικού δικαίου </w:t>
      </w:r>
    </w:p>
    <w:p w14:paraId="39E262FB" w14:textId="77777777" w:rsidR="00152C37" w:rsidRDefault="00FB504C" w:rsidP="00152C37">
      <w:pPr>
        <w:pStyle w:val="a3"/>
        <w:numPr>
          <w:ilvl w:val="0"/>
          <w:numId w:val="1"/>
        </w:numPr>
        <w:jc w:val="both"/>
      </w:pPr>
      <w:r>
        <w:t>Το θεσμικό πλαίσιο της δημοσιονομικής πολιτικής (Ελληνικής και Ευρωπαϊκής)</w:t>
      </w:r>
    </w:p>
    <w:p w14:paraId="3CFC16CB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 w:rsidRPr="00FB504C">
        <w:t>Το θεσμικό πλαί</w:t>
      </w:r>
      <w:r>
        <w:t xml:space="preserve">σιο της Ευρωζώνης και η μετεξέλιξή του </w:t>
      </w:r>
    </w:p>
    <w:p w14:paraId="2E033AE5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>Το θεσμικό πλαίσιο της Κοινής Εμπορικής Πολιτικής της ΕΕ</w:t>
      </w:r>
    </w:p>
    <w:p w14:paraId="4CF7322A" w14:textId="77777777" w:rsidR="000951EF" w:rsidRDefault="000951EF" w:rsidP="00FB504C">
      <w:pPr>
        <w:pStyle w:val="a3"/>
        <w:numPr>
          <w:ilvl w:val="0"/>
          <w:numId w:val="1"/>
        </w:numPr>
        <w:jc w:val="both"/>
      </w:pPr>
      <w:r>
        <w:t xml:space="preserve">Ο Κανονισμός για το </w:t>
      </w:r>
      <w:proofErr w:type="spellStart"/>
      <w:r>
        <w:t>Αντιντάμπινγκ</w:t>
      </w:r>
      <w:proofErr w:type="spellEnd"/>
      <w:r>
        <w:t xml:space="preserve"> της ΕΕ </w:t>
      </w:r>
    </w:p>
    <w:p w14:paraId="424C6055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Το θεσμικό πλαίσιο της πολιτικής συνοχής της ΕΕ </w:t>
      </w:r>
    </w:p>
    <w:p w14:paraId="07186603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Το θεσμικό πλαίσιο του Παγκόσμιου Οργανισμού Εμπορίου </w:t>
      </w:r>
    </w:p>
    <w:p w14:paraId="4E0E3F5B" w14:textId="77777777" w:rsidR="000951EF" w:rsidRDefault="000951EF" w:rsidP="00FB504C">
      <w:pPr>
        <w:pStyle w:val="a3"/>
        <w:numPr>
          <w:ilvl w:val="0"/>
          <w:numId w:val="1"/>
        </w:numPr>
        <w:jc w:val="both"/>
      </w:pPr>
      <w:r>
        <w:t>Ο μηχανισμός και οι διαδικασίες επίλυσης διαφορών του ΠΟΕ</w:t>
      </w:r>
    </w:p>
    <w:p w14:paraId="13A15DBA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Το θεσμικό πλαίσιο της οικονομικής οργάνωσης και λειτουργίας των ΟΤΑ </w:t>
      </w:r>
    </w:p>
    <w:p w14:paraId="30956FFA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Το θεσμικό πλαίσιο της Κοινωνικής Οικονομίας στην Ελλάδα </w:t>
      </w:r>
    </w:p>
    <w:p w14:paraId="6FF5A7A1" w14:textId="77777777" w:rsidR="00FB504C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Διακρατικές οικονομικές συμφωνίες και συμβάσεις </w:t>
      </w:r>
    </w:p>
    <w:p w14:paraId="3E2CB536" w14:textId="77777777" w:rsidR="00FB504C" w:rsidRPr="00152C37" w:rsidRDefault="00FB504C" w:rsidP="00FB504C">
      <w:pPr>
        <w:pStyle w:val="a3"/>
        <w:numPr>
          <w:ilvl w:val="0"/>
          <w:numId w:val="1"/>
        </w:numPr>
        <w:jc w:val="both"/>
      </w:pPr>
      <w:r>
        <w:t xml:space="preserve">Οι βασικές επιδράσεις των Μνημονίων στο ελληνικό οικονομικό δίκαιο </w:t>
      </w:r>
    </w:p>
    <w:sectPr w:rsidR="00FB504C" w:rsidRPr="00152C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F24"/>
    <w:multiLevelType w:val="hybridMultilevel"/>
    <w:tmpl w:val="4C9A3D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37"/>
    <w:rsid w:val="000951EF"/>
    <w:rsid w:val="000C20D9"/>
    <w:rsid w:val="00152C37"/>
    <w:rsid w:val="00270AF0"/>
    <w:rsid w:val="0089074C"/>
    <w:rsid w:val="008C7A32"/>
    <w:rsid w:val="00977E05"/>
    <w:rsid w:val="00B548A1"/>
    <w:rsid w:val="00B711F8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F084"/>
  <w15:docId w15:val="{7E22AB21-5A30-40BD-A240-2F617E0B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Kotios</cp:lastModifiedBy>
  <cp:revision>2</cp:revision>
  <dcterms:created xsi:type="dcterms:W3CDTF">2021-10-01T10:31:00Z</dcterms:created>
  <dcterms:modified xsi:type="dcterms:W3CDTF">2021-10-01T10:31:00Z</dcterms:modified>
</cp:coreProperties>
</file>