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0E9" w:rsidRPr="009910E9" w:rsidRDefault="009910E9" w:rsidP="009910E9">
      <w:pPr>
        <w:pStyle w:val="NormalWeb"/>
        <w:numPr>
          <w:ilvl w:val="0"/>
          <w:numId w:val="1"/>
        </w:numPr>
        <w:shd w:val="clear" w:color="auto" w:fill="FFFFFF"/>
        <w:textAlignment w:val="baseline"/>
        <w:rPr>
          <w:rFonts w:ascii="Helvetica" w:hAnsi="Helvetica"/>
          <w:color w:val="595959"/>
          <w:lang w:val="en-US"/>
        </w:rPr>
      </w:pPr>
      <w:r w:rsidRPr="009910E9">
        <w:rPr>
          <w:rFonts w:ascii="Helvetica" w:hAnsi="Helvetica"/>
          <w:color w:val="595959"/>
          <w:lang w:val="en-US"/>
        </w:rPr>
        <w:t>Example of a</w:t>
      </w:r>
      <w:r>
        <w:rPr>
          <w:rFonts w:ascii="Helvetica" w:hAnsi="Helvetica"/>
          <w:color w:val="595959"/>
          <w:lang w:val="en-US"/>
        </w:rPr>
        <w:t>n</w:t>
      </w:r>
      <w:r w:rsidRPr="009910E9">
        <w:rPr>
          <w:rFonts w:ascii="Helvetica" w:hAnsi="Helvetica"/>
          <w:color w:val="595959"/>
          <w:lang w:val="en-US"/>
        </w:rPr>
        <w:t xml:space="preserve"> abstract:</w:t>
      </w:r>
    </w:p>
    <w:p w:rsidR="009910E9" w:rsidRPr="009910E9" w:rsidRDefault="009910E9" w:rsidP="009910E9">
      <w:pPr>
        <w:pStyle w:val="NormalWeb"/>
        <w:shd w:val="clear" w:color="auto" w:fill="FFFFFF"/>
        <w:textAlignment w:val="baseline"/>
        <w:rPr>
          <w:rFonts w:ascii="Helvetica" w:hAnsi="Helvetica"/>
          <w:color w:val="595959"/>
          <w:lang w:val="en-US"/>
        </w:rPr>
      </w:pPr>
      <w:r w:rsidRPr="009910E9">
        <w:rPr>
          <w:rFonts w:ascii="Helvetica" w:hAnsi="Helvetica"/>
          <w:color w:val="595959"/>
          <w:lang w:val="en-US"/>
        </w:rPr>
        <w:t> “States at War: Confronting Conflict in Africa”</w:t>
      </w:r>
    </w:p>
    <w:p w:rsidR="009910E9" w:rsidRPr="009910E9" w:rsidRDefault="009910E9" w:rsidP="009910E9">
      <w:pPr>
        <w:pStyle w:val="NormalWeb"/>
        <w:shd w:val="clear" w:color="auto" w:fill="FFFFFF"/>
        <w:textAlignment w:val="baseline"/>
        <w:rPr>
          <w:rFonts w:ascii="Helvetica" w:hAnsi="Helvetica"/>
          <w:color w:val="595959"/>
          <w:lang w:val="en-US"/>
        </w:rPr>
      </w:pPr>
      <w:r w:rsidRPr="009910E9">
        <w:rPr>
          <w:rFonts w:ascii="Helvetica" w:hAnsi="Helvetica"/>
          <w:color w:val="595959"/>
          <w:lang w:val="en-US"/>
        </w:rPr>
        <w:t>Catharine Newbury</w:t>
      </w:r>
    </w:p>
    <w:p w:rsidR="009910E9" w:rsidRPr="009910E9" w:rsidRDefault="009910E9" w:rsidP="009910E9">
      <w:pPr>
        <w:pStyle w:val="NormalWeb"/>
        <w:shd w:val="clear" w:color="auto" w:fill="FFFFFF"/>
        <w:textAlignment w:val="baseline"/>
        <w:rPr>
          <w:rFonts w:ascii="Helvetica" w:hAnsi="Helvetica"/>
          <w:color w:val="595959"/>
          <w:lang w:val="en-US"/>
        </w:rPr>
      </w:pPr>
      <w:r w:rsidRPr="009910E9">
        <w:rPr>
          <w:rFonts w:ascii="Helvetica" w:hAnsi="Helvetica"/>
          <w:color w:val="595959"/>
          <w:lang w:val="en-US"/>
        </w:rPr>
        <w:t> In the early 1990s, democratization dominated discourse on African politics. However fraught with contradictions, processes of political liberalization held out hope for more responsive, accountable government—and some African countries achieved impressive gains. But in many parts of the continent the outlook at the beginning of the twenty-first century is decidedly more somber. An increase in violence and war has had devastating consequences for people and their communities. Newbury examines several approaches to confronting these conflicts and highlights three lessons that emerge. In some situations, international involvement is essential to end a war, and doing this successfully requires enormous resources. But external assistance cannot follow a single template; it must be adapted to different local dynamics and coordinated with efforts of peace-builders within. Newbury argues that greater support is needed for efforts to alleviate the conditions that spawn wars and violence.</w:t>
      </w:r>
    </w:p>
    <w:p w:rsidR="009910E9" w:rsidRPr="009910E9" w:rsidRDefault="009910E9" w:rsidP="009910E9">
      <w:pPr>
        <w:pStyle w:val="NormalWeb"/>
        <w:numPr>
          <w:ilvl w:val="0"/>
          <w:numId w:val="1"/>
        </w:numPr>
        <w:shd w:val="clear" w:color="auto" w:fill="FFFFFF"/>
        <w:textAlignment w:val="baseline"/>
        <w:rPr>
          <w:rFonts w:ascii="Helvetica" w:hAnsi="Helvetica"/>
          <w:color w:val="595959"/>
          <w:lang w:val="en-US"/>
        </w:rPr>
      </w:pPr>
      <w:bookmarkStart w:id="0" w:name="_GoBack"/>
      <w:bookmarkEnd w:id="0"/>
      <w:r w:rsidRPr="009910E9">
        <w:rPr>
          <w:rFonts w:ascii="Helvetica" w:hAnsi="Helvetica"/>
          <w:color w:val="595959"/>
          <w:lang w:val="en-US"/>
        </w:rPr>
        <w:t>Example of a</w:t>
      </w:r>
      <w:r>
        <w:rPr>
          <w:rFonts w:ascii="Helvetica" w:hAnsi="Helvetica"/>
          <w:color w:val="595959"/>
          <w:lang w:val="en-US"/>
        </w:rPr>
        <w:t>n</w:t>
      </w:r>
      <w:r w:rsidRPr="009910E9">
        <w:rPr>
          <w:rFonts w:ascii="Helvetica" w:hAnsi="Helvetica"/>
          <w:color w:val="595959"/>
          <w:lang w:val="en-US"/>
        </w:rPr>
        <w:t xml:space="preserve"> abstract:</w:t>
      </w:r>
    </w:p>
    <w:p w:rsidR="009910E9" w:rsidRPr="009910E9" w:rsidRDefault="009910E9" w:rsidP="009910E9">
      <w:pPr>
        <w:pStyle w:val="NormalWeb"/>
        <w:shd w:val="clear" w:color="auto" w:fill="FFFFFF"/>
        <w:textAlignment w:val="baseline"/>
        <w:rPr>
          <w:rFonts w:ascii="Helvetica" w:hAnsi="Helvetica"/>
          <w:color w:val="595959"/>
          <w:lang w:val="en-US"/>
        </w:rPr>
      </w:pPr>
      <w:r w:rsidRPr="009910E9">
        <w:rPr>
          <w:rFonts w:ascii="Helvetica" w:hAnsi="Helvetica"/>
          <w:color w:val="595959"/>
          <w:lang w:val="en-US"/>
        </w:rPr>
        <w:t>“Conflict and Chaos: Understanding War, Rethinking Violence”</w:t>
      </w:r>
    </w:p>
    <w:p w:rsidR="009910E9" w:rsidRDefault="009910E9" w:rsidP="009910E9">
      <w:pPr>
        <w:pStyle w:val="NormalWeb"/>
        <w:shd w:val="clear" w:color="auto" w:fill="FFFFFF"/>
        <w:textAlignment w:val="baseline"/>
        <w:rPr>
          <w:rFonts w:ascii="Helvetica" w:hAnsi="Helvetica"/>
          <w:color w:val="595959"/>
        </w:rPr>
      </w:pPr>
      <w:proofErr w:type="spellStart"/>
      <w:r>
        <w:rPr>
          <w:rFonts w:ascii="Helvetica" w:hAnsi="Helvetica"/>
          <w:color w:val="595959"/>
        </w:rPr>
        <w:t>Catharine</w:t>
      </w:r>
      <w:proofErr w:type="spellEnd"/>
      <w:r>
        <w:rPr>
          <w:rFonts w:ascii="Helvetica" w:hAnsi="Helvetica"/>
          <w:color w:val="595959"/>
        </w:rPr>
        <w:t xml:space="preserve"> </w:t>
      </w:r>
      <w:proofErr w:type="spellStart"/>
      <w:r>
        <w:rPr>
          <w:rFonts w:ascii="Helvetica" w:hAnsi="Helvetica"/>
          <w:color w:val="595959"/>
        </w:rPr>
        <w:t>Newbury</w:t>
      </w:r>
      <w:proofErr w:type="spellEnd"/>
    </w:p>
    <w:p w:rsidR="009910E9" w:rsidRPr="009910E9" w:rsidRDefault="009910E9" w:rsidP="009910E9">
      <w:pPr>
        <w:pStyle w:val="NormalWeb"/>
        <w:shd w:val="clear" w:color="auto" w:fill="FFFFFF"/>
        <w:textAlignment w:val="baseline"/>
        <w:rPr>
          <w:rFonts w:ascii="Helvetica" w:hAnsi="Helvetica"/>
          <w:color w:val="595959"/>
          <w:lang w:val="en-US"/>
        </w:rPr>
      </w:pPr>
      <w:r w:rsidRPr="009910E9">
        <w:rPr>
          <w:rFonts w:ascii="Helvetica" w:hAnsi="Helvetica"/>
          <w:color w:val="595959"/>
          <w:lang w:val="en-US"/>
        </w:rPr>
        <w:t xml:space="preserve">This article argues that in the early 1990s democratization dominated African political discourse. I explore the processes of political liberalization and how they were fraught with contradictions, although they held out hope for more responsive, accountable government. I identify some African countries that achieved impressive gains. But it has been argued by other scholars (Schmidt 2007; Jones 2005; Asante 1996) that the outlook at the beginning of the twenty-first century will be decidedly more somber. An increase in violence and war has had </w:t>
      </w:r>
      <w:proofErr w:type="spellStart"/>
      <w:r w:rsidRPr="009910E9">
        <w:rPr>
          <w:rFonts w:ascii="Helvetica" w:hAnsi="Helvetica"/>
          <w:color w:val="595959"/>
          <w:lang w:val="en-US"/>
        </w:rPr>
        <w:t>overdetermining</w:t>
      </w:r>
      <w:proofErr w:type="spellEnd"/>
      <w:r w:rsidRPr="009910E9">
        <w:rPr>
          <w:rFonts w:ascii="Helvetica" w:hAnsi="Helvetica"/>
          <w:color w:val="595959"/>
          <w:lang w:val="en-US"/>
        </w:rPr>
        <w:t xml:space="preserve"> ramifications broadly. I will examine several approaches to confronting these conflicts and I will highlight three lessons that emerge. In some situations, international involvement may be essential to end a war, and doing this successfully may require enormous resources. But external assistance cannot follow a single template; it must be adapted to different local dynamics and coordinated with efforts of peace-builders within. The author cites various data to argue that greater support is needed for efforts to alleviate the conditions that spawn wars and violence.</w:t>
      </w:r>
    </w:p>
    <w:p w:rsidR="006B36FA" w:rsidRPr="009910E9" w:rsidRDefault="006B36FA">
      <w:pPr>
        <w:rPr>
          <w:lang w:val="en-US"/>
        </w:rPr>
      </w:pPr>
    </w:p>
    <w:sectPr w:rsidR="006B36FA" w:rsidRPr="009910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662CD"/>
    <w:multiLevelType w:val="hybridMultilevel"/>
    <w:tmpl w:val="5568FB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E9"/>
    <w:rsid w:val="006B36FA"/>
    <w:rsid w:val="009910E9"/>
    <w:rsid w:val="009E7FBA"/>
    <w:rsid w:val="00CD2BEA"/>
    <w:rsid w:val="00F200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30E8"/>
  <w15:chartTrackingRefBased/>
  <w15:docId w15:val="{D2EF9A41-392C-4F1B-80E3-E478FA0C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0E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2019-04-08T09:56:00Z</dcterms:created>
  <dcterms:modified xsi:type="dcterms:W3CDTF">2019-04-08T09:57:00Z</dcterms:modified>
</cp:coreProperties>
</file>