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242225"/>
        <w:docPartObj>
          <w:docPartGallery w:val="Cover Pages"/>
          <w:docPartUnique/>
        </w:docPartObj>
      </w:sdtPr>
      <w:sdtEndPr>
        <w:rPr>
          <w:rFonts w:asciiTheme="minorHAnsi" w:eastAsiaTheme="minorHAnsi" w:hAnsiTheme="minorHAnsi" w:cstheme="minorBidi"/>
          <w:b/>
          <w:caps w:val="0"/>
          <w:sz w:val="28"/>
          <w:lang w:val="en-US"/>
        </w:rPr>
      </w:sdtEndPr>
      <w:sdtContent>
        <w:tbl>
          <w:tblPr>
            <w:tblW w:w="5000" w:type="pct"/>
            <w:jc w:val="center"/>
            <w:tblLook w:val="04A0"/>
          </w:tblPr>
          <w:tblGrid>
            <w:gridCol w:w="8522"/>
          </w:tblGrid>
          <w:tr w:rsidR="00B92CD2">
            <w:trPr>
              <w:trHeight w:val="2880"/>
              <w:jc w:val="center"/>
            </w:trPr>
            <w:tc>
              <w:tcPr>
                <w:tcW w:w="5000" w:type="pct"/>
              </w:tcPr>
              <w:p w:rsidR="00B92CD2" w:rsidRDefault="00B92CD2" w:rsidP="00A74BF2">
                <w:pPr>
                  <w:pStyle w:val="NoSpacing"/>
                  <w:rPr>
                    <w:rFonts w:asciiTheme="majorHAnsi" w:eastAsiaTheme="majorEastAsia" w:hAnsiTheme="majorHAnsi" w:cstheme="majorBidi"/>
                    <w:caps/>
                  </w:rPr>
                </w:pPr>
              </w:p>
            </w:tc>
          </w:tr>
          <w:tr w:rsidR="00B92CD2" w:rsidRPr="00CE10D3">
            <w:trPr>
              <w:trHeight w:val="1440"/>
              <w:jc w:val="center"/>
            </w:trPr>
            <w:sdt>
              <w:sdtPr>
                <w:rPr>
                  <w:rFonts w:asciiTheme="majorHAnsi" w:eastAsiaTheme="majorEastAsia" w:hAnsiTheme="majorHAnsi" w:cstheme="majorBidi"/>
                  <w:sz w:val="80"/>
                  <w:szCs w:val="80"/>
                </w:rPr>
                <w:alias w:val="Τίτλος"/>
                <w:id w:val="15524250"/>
                <w:placeholder>
                  <w:docPart w:val="1F0C78111CAA40DFB6DAED09E4EC47F5"/>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B92CD2" w:rsidRPr="00B92CD2" w:rsidRDefault="00B92CD2" w:rsidP="00B92CD2">
                    <w:pPr>
                      <w:pStyle w:val="NoSpacing"/>
                      <w:jc w:val="center"/>
                      <w:rPr>
                        <w:rFonts w:asciiTheme="majorHAnsi" w:eastAsiaTheme="majorEastAsia" w:hAnsiTheme="majorHAnsi" w:cstheme="majorBidi"/>
                        <w:sz w:val="80"/>
                        <w:szCs w:val="80"/>
                        <w:lang w:val="en-US"/>
                      </w:rPr>
                    </w:pPr>
                    <w:r>
                      <w:rPr>
                        <w:rFonts w:asciiTheme="majorHAnsi" w:eastAsiaTheme="majorEastAsia" w:hAnsiTheme="majorHAnsi" w:cstheme="majorBidi"/>
                        <w:sz w:val="80"/>
                        <w:szCs w:val="80"/>
                        <w:lang w:val="en-US"/>
                      </w:rPr>
                      <w:t>English Nationalism and Euroscepticism Today</w:t>
                    </w:r>
                  </w:p>
                </w:tc>
              </w:sdtContent>
            </w:sdt>
          </w:tr>
          <w:tr w:rsidR="00B92CD2">
            <w:trPr>
              <w:trHeight w:val="720"/>
              <w:jc w:val="center"/>
            </w:trPr>
            <w:sdt>
              <w:sdtPr>
                <w:rPr>
                  <w:rFonts w:asciiTheme="majorHAnsi" w:eastAsiaTheme="majorEastAsia" w:hAnsiTheme="majorHAnsi" w:cstheme="majorBidi"/>
                  <w:sz w:val="44"/>
                  <w:szCs w:val="44"/>
                </w:rPr>
                <w:alias w:val="Υπότιτλος"/>
                <w:id w:val="15524255"/>
                <w:placeholder>
                  <w:docPart w:val="4C6AB3EC750D47B0A18B38D8915C2CA5"/>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B92CD2" w:rsidRDefault="00B92CD2" w:rsidP="00B92CD2">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lang w:val="en-US"/>
                      </w:rPr>
                      <w:t>International and European Studies</w:t>
                    </w:r>
                  </w:p>
                </w:tc>
              </w:sdtContent>
            </w:sdt>
          </w:tr>
          <w:tr w:rsidR="00B92CD2">
            <w:trPr>
              <w:trHeight w:val="360"/>
              <w:jc w:val="center"/>
            </w:trPr>
            <w:tc>
              <w:tcPr>
                <w:tcW w:w="5000" w:type="pct"/>
                <w:vAlign w:val="center"/>
              </w:tcPr>
              <w:p w:rsidR="00B92CD2" w:rsidRDefault="00B92CD2">
                <w:pPr>
                  <w:pStyle w:val="NoSpacing"/>
                  <w:jc w:val="center"/>
                </w:pPr>
              </w:p>
            </w:tc>
          </w:tr>
          <w:tr w:rsidR="00B92CD2">
            <w:trPr>
              <w:trHeight w:val="360"/>
              <w:jc w:val="center"/>
            </w:trPr>
            <w:sdt>
              <w:sdtPr>
                <w:rPr>
                  <w:b/>
                  <w:bCs/>
                </w:rPr>
                <w:alias w:val="Συντάκτης"/>
                <w:id w:val="15524260"/>
                <w:placeholder>
                  <w:docPart w:val="3700DA78A5BF4A638F95E1A0F0B1A1DA"/>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B92CD2" w:rsidRPr="00B92CD2" w:rsidRDefault="00D419D1" w:rsidP="00B92CD2">
                    <w:pPr>
                      <w:pStyle w:val="NoSpacing"/>
                      <w:rPr>
                        <w:b/>
                        <w:bCs/>
                        <w:lang w:val="en-US"/>
                      </w:rPr>
                    </w:pPr>
                    <w:r>
                      <w:rPr>
                        <w:b/>
                        <w:bCs/>
                      </w:rPr>
                      <w:t>Eleni Karamanoglou- Haris Giannopoulou</w:t>
                    </w:r>
                  </w:p>
                </w:tc>
              </w:sdtContent>
            </w:sdt>
          </w:tr>
          <w:tr w:rsidR="00B92CD2">
            <w:trPr>
              <w:trHeight w:val="360"/>
              <w:jc w:val="center"/>
            </w:trPr>
            <w:sdt>
              <w:sdtPr>
                <w:rPr>
                  <w:b/>
                  <w:bCs/>
                </w:rPr>
                <w:alias w:val="Ημερομηνία"/>
                <w:id w:val="516659546"/>
                <w:placeholder>
                  <w:docPart w:val="2F73B8DE156348CCA32503914F77E45C"/>
                </w:placeholder>
                <w:dataBinding w:prefixMappings="xmlns:ns0='http://schemas.microsoft.com/office/2006/coverPageProps'" w:xpath="/ns0:CoverPageProperties[1]/ns0:PublishDate[1]" w:storeItemID="{55AF091B-3C7A-41E3-B477-F2FDAA23CFDA}"/>
                <w:date w:fullDate="2013-06-03T00:00:00Z">
                  <w:dateFormat w:val="d/M/yyyy"/>
                  <w:lid w:val="el-GR"/>
                  <w:storeMappedDataAs w:val="dateTime"/>
                  <w:calendar w:val="gregorian"/>
                </w:date>
              </w:sdtPr>
              <w:sdtContent>
                <w:tc>
                  <w:tcPr>
                    <w:tcW w:w="5000" w:type="pct"/>
                    <w:vAlign w:val="center"/>
                  </w:tcPr>
                  <w:p w:rsidR="00B92CD2" w:rsidRDefault="00B92CD2">
                    <w:pPr>
                      <w:pStyle w:val="NoSpacing"/>
                      <w:jc w:val="center"/>
                      <w:rPr>
                        <w:b/>
                        <w:bCs/>
                      </w:rPr>
                    </w:pPr>
                    <w:r>
                      <w:rPr>
                        <w:b/>
                        <w:bCs/>
                      </w:rPr>
                      <w:t>3/6/2013</w:t>
                    </w:r>
                  </w:p>
                </w:tc>
              </w:sdtContent>
            </w:sdt>
          </w:tr>
        </w:tbl>
        <w:p w:rsidR="00B92CD2" w:rsidRDefault="00B92CD2"/>
        <w:p w:rsidR="00B92CD2" w:rsidRDefault="00B92CD2"/>
        <w:p w:rsidR="00B92CD2" w:rsidRDefault="00B92CD2">
          <w:pPr>
            <w:rPr>
              <w:lang w:val="en-US"/>
            </w:rPr>
          </w:pPr>
          <w:r>
            <w:rPr>
              <w:noProof/>
              <w:lang w:eastAsia="el-GR"/>
            </w:rPr>
            <w:drawing>
              <wp:inline distT="0" distB="0" distL="0" distR="0">
                <wp:extent cx="4810125" cy="2705100"/>
                <wp:effectExtent l="19050" t="0" r="9525" b="0"/>
                <wp:docPr id="2" name="1 - Εικόνα" descr="teksti_eurosceptici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ksti_euroscepticism.jpg"/>
                        <pic:cNvPicPr/>
                      </pic:nvPicPr>
                      <pic:blipFill>
                        <a:blip r:embed="rId8"/>
                        <a:stretch>
                          <a:fillRect/>
                        </a:stretch>
                      </pic:blipFill>
                      <pic:spPr>
                        <a:xfrm>
                          <a:off x="0" y="0"/>
                          <a:ext cx="4810125" cy="2705100"/>
                        </a:xfrm>
                        <a:prstGeom prst="rect">
                          <a:avLst/>
                        </a:prstGeom>
                      </pic:spPr>
                    </pic:pic>
                  </a:graphicData>
                </a:graphic>
              </wp:inline>
            </w:drawing>
          </w:r>
        </w:p>
        <w:p w:rsidR="00A74BF2" w:rsidRDefault="00A74BF2"/>
        <w:p w:rsidR="00A74BF2" w:rsidRDefault="00A74BF2" w:rsidP="00A74BF2">
          <w:pPr>
            <w:rPr>
              <w:b/>
              <w:sz w:val="32"/>
              <w:szCs w:val="32"/>
              <w:lang w:val="en-US"/>
            </w:rPr>
          </w:pPr>
          <w:r>
            <w:rPr>
              <w:b/>
              <w:sz w:val="32"/>
              <w:szCs w:val="32"/>
              <w:lang w:val="en-US"/>
            </w:rPr>
            <w:t xml:space="preserve">Outline </w:t>
          </w:r>
        </w:p>
        <w:p w:rsidR="00A74BF2" w:rsidRDefault="00A74BF2" w:rsidP="00A74BF2">
          <w:pPr>
            <w:rPr>
              <w:b/>
              <w:sz w:val="32"/>
              <w:szCs w:val="32"/>
              <w:lang w:val="en-US"/>
            </w:rPr>
          </w:pPr>
          <w:r>
            <w:rPr>
              <w:b/>
              <w:sz w:val="32"/>
              <w:szCs w:val="32"/>
              <w:lang w:val="en-US"/>
            </w:rPr>
            <w:t xml:space="preserve">Abstract </w:t>
          </w:r>
        </w:p>
        <w:p w:rsidR="00A74BF2" w:rsidRDefault="00A74BF2" w:rsidP="00A74BF2">
          <w:pPr>
            <w:rPr>
              <w:b/>
              <w:sz w:val="32"/>
              <w:szCs w:val="32"/>
              <w:lang w:val="en-US"/>
            </w:rPr>
          </w:pPr>
          <w:r>
            <w:rPr>
              <w:b/>
              <w:sz w:val="32"/>
              <w:szCs w:val="32"/>
              <w:lang w:val="en-US"/>
            </w:rPr>
            <w:lastRenderedPageBreak/>
            <w:t xml:space="preserve">Introduction </w:t>
          </w:r>
        </w:p>
        <w:p w:rsidR="00A74BF2" w:rsidRDefault="00A74BF2" w:rsidP="00A74BF2">
          <w:pPr>
            <w:rPr>
              <w:b/>
              <w:sz w:val="32"/>
              <w:szCs w:val="32"/>
              <w:lang w:val="en-US"/>
            </w:rPr>
          </w:pPr>
          <w:r>
            <w:rPr>
              <w:b/>
              <w:sz w:val="32"/>
              <w:szCs w:val="32"/>
              <w:lang w:val="en-US"/>
            </w:rPr>
            <w:t>The development of Eurosceptic attitude in Britain</w:t>
          </w:r>
        </w:p>
        <w:p w:rsidR="00A74BF2" w:rsidRDefault="00A74BF2" w:rsidP="00A74BF2">
          <w:pPr>
            <w:rPr>
              <w:b/>
              <w:sz w:val="32"/>
              <w:szCs w:val="32"/>
              <w:lang w:val="en-US"/>
            </w:rPr>
          </w:pPr>
          <w:r>
            <w:rPr>
              <w:b/>
              <w:sz w:val="32"/>
              <w:szCs w:val="32"/>
              <w:lang w:val="en-US"/>
            </w:rPr>
            <w:t>How nationalism affects Euroscepticism</w:t>
          </w:r>
        </w:p>
        <w:p w:rsidR="00A74BF2" w:rsidRDefault="00A74BF2" w:rsidP="00A74BF2">
          <w:pPr>
            <w:rPr>
              <w:b/>
              <w:sz w:val="32"/>
              <w:szCs w:val="32"/>
              <w:lang w:val="en-US"/>
            </w:rPr>
          </w:pPr>
          <w:r>
            <w:rPr>
              <w:b/>
              <w:sz w:val="32"/>
              <w:szCs w:val="32"/>
              <w:lang w:val="en-US"/>
            </w:rPr>
            <w:t>Euroscepticism in contemporary British politics</w:t>
          </w:r>
        </w:p>
        <w:p w:rsidR="00A74BF2" w:rsidRDefault="00A74BF2" w:rsidP="00A74BF2">
          <w:pPr>
            <w:rPr>
              <w:b/>
              <w:sz w:val="32"/>
              <w:szCs w:val="32"/>
              <w:lang w:val="en-US"/>
            </w:rPr>
          </w:pPr>
          <w:r>
            <w:rPr>
              <w:b/>
              <w:sz w:val="32"/>
              <w:szCs w:val="32"/>
              <w:lang w:val="en-US"/>
            </w:rPr>
            <w:t xml:space="preserve">Not only an English phenomenon </w:t>
          </w:r>
        </w:p>
        <w:p w:rsidR="00A74BF2" w:rsidRDefault="00A74BF2" w:rsidP="00A74BF2">
          <w:pPr>
            <w:rPr>
              <w:b/>
              <w:sz w:val="32"/>
              <w:szCs w:val="32"/>
              <w:lang w:val="en-US"/>
            </w:rPr>
          </w:pPr>
          <w:r>
            <w:rPr>
              <w:b/>
              <w:sz w:val="32"/>
              <w:szCs w:val="32"/>
              <w:lang w:val="en-US"/>
            </w:rPr>
            <w:t>Euroscepticism in contemporary British politics</w:t>
          </w:r>
        </w:p>
        <w:p w:rsidR="00A74BF2" w:rsidRDefault="00A74BF2" w:rsidP="00A74BF2">
          <w:pPr>
            <w:rPr>
              <w:b/>
              <w:sz w:val="32"/>
              <w:szCs w:val="32"/>
              <w:lang w:val="en-US"/>
            </w:rPr>
          </w:pPr>
          <w:r>
            <w:rPr>
              <w:b/>
              <w:sz w:val="32"/>
              <w:szCs w:val="32"/>
              <w:lang w:val="en-US"/>
            </w:rPr>
            <w:t>Conclusion</w:t>
          </w:r>
        </w:p>
        <w:p w:rsidR="00A74BF2" w:rsidRDefault="00A74BF2" w:rsidP="00A74BF2">
          <w:pPr>
            <w:rPr>
              <w:b/>
              <w:sz w:val="32"/>
              <w:szCs w:val="32"/>
              <w:lang w:val="en-US"/>
            </w:rPr>
          </w:pPr>
          <w:r>
            <w:rPr>
              <w:b/>
              <w:sz w:val="32"/>
              <w:szCs w:val="32"/>
              <w:lang w:val="en-US"/>
            </w:rPr>
            <w:t>Bibliography</w:t>
          </w:r>
        </w:p>
        <w:p w:rsidR="000B71D3" w:rsidRDefault="000B71D3" w:rsidP="00A74BF2">
          <w:pPr>
            <w:rPr>
              <w:b/>
              <w:sz w:val="32"/>
              <w:szCs w:val="32"/>
              <w:lang w:val="en-US"/>
            </w:rPr>
          </w:pPr>
          <w:r>
            <w:rPr>
              <w:b/>
              <w:noProof/>
              <w:sz w:val="32"/>
              <w:szCs w:val="32"/>
              <w:lang w:eastAsia="el-GR"/>
            </w:rPr>
            <w:drawing>
              <wp:inline distT="0" distB="0" distL="0" distR="0">
                <wp:extent cx="6000750" cy="3495675"/>
                <wp:effectExtent l="19050" t="0" r="0" b="0"/>
                <wp:docPr id="3" name="2 - Εικόνα" descr="20120414_BRD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20414_BRD000.jpg"/>
                        <pic:cNvPicPr/>
                      </pic:nvPicPr>
                      <pic:blipFill>
                        <a:blip r:embed="rId9"/>
                        <a:stretch>
                          <a:fillRect/>
                        </a:stretch>
                      </pic:blipFill>
                      <pic:spPr>
                        <a:xfrm>
                          <a:off x="0" y="0"/>
                          <a:ext cx="6000750" cy="3495675"/>
                        </a:xfrm>
                        <a:prstGeom prst="rect">
                          <a:avLst/>
                        </a:prstGeom>
                      </pic:spPr>
                    </pic:pic>
                  </a:graphicData>
                </a:graphic>
              </wp:inline>
            </w:drawing>
          </w:r>
        </w:p>
        <w:p w:rsidR="00A74BF2" w:rsidRDefault="00A74BF2">
          <w:r>
            <w:br w:type="page"/>
          </w:r>
        </w:p>
        <w:p w:rsidR="00B92CD2" w:rsidRPr="00B92CD2" w:rsidRDefault="00E95EC2"/>
      </w:sdtContent>
    </w:sdt>
    <w:p w:rsidR="009D31A3" w:rsidRDefault="009D31A3">
      <w:pPr>
        <w:rPr>
          <w:b/>
          <w:sz w:val="24"/>
          <w:lang w:val="en-US"/>
        </w:rPr>
      </w:pPr>
      <w:r>
        <w:rPr>
          <w:b/>
          <w:sz w:val="24"/>
          <w:lang w:val="en-US"/>
        </w:rPr>
        <w:t>Abstract</w:t>
      </w:r>
    </w:p>
    <w:p w:rsidR="009D31A3" w:rsidRDefault="009D31A3">
      <w:pPr>
        <w:rPr>
          <w:b/>
          <w:sz w:val="24"/>
          <w:lang w:val="en-US"/>
        </w:rPr>
      </w:pPr>
      <w:r w:rsidRPr="00CE10D3">
        <w:rPr>
          <w:rStyle w:val="hps"/>
          <w:lang w:val="en-US"/>
        </w:rPr>
        <w:t>It is obviousthat theEU is going througha deepinstitutional</w:t>
      </w:r>
      <w:r w:rsidRPr="00CE10D3">
        <w:rPr>
          <w:lang w:val="en-US"/>
        </w:rPr>
        <w:t xml:space="preserve">, </w:t>
      </w:r>
      <w:r w:rsidRPr="00CE10D3">
        <w:rPr>
          <w:rStyle w:val="hps"/>
          <w:lang w:val="en-US"/>
        </w:rPr>
        <w:t xml:space="preserve">economicand especiallypolitical crisis.Voices thatopposethe construction of Europeare at the centerand this islargelyjustified.Thequestion nowiswhether Europe willchoose tofollow the pathsuggested byeuroscepticist forcesor tochoosethe path ofdeepening andfurtherconsolidation.Britain isjuston the vergeof selection,like </w:t>
      </w:r>
      <w:r w:rsidR="005D44ED" w:rsidRPr="00CE10D3">
        <w:rPr>
          <w:rStyle w:val="hps"/>
          <w:lang w:val="en-US"/>
        </w:rPr>
        <w:t>every member state in Europe.</w:t>
      </w:r>
    </w:p>
    <w:p w:rsidR="00325B54" w:rsidRDefault="00325B54">
      <w:pPr>
        <w:rPr>
          <w:b/>
          <w:sz w:val="24"/>
          <w:lang w:val="en-US"/>
        </w:rPr>
      </w:pPr>
      <w:r w:rsidRPr="00325B54">
        <w:rPr>
          <w:b/>
          <w:sz w:val="24"/>
          <w:lang w:val="en-US"/>
        </w:rPr>
        <w:t>Introduction</w:t>
      </w:r>
    </w:p>
    <w:p w:rsidR="00472DD6" w:rsidRDefault="00472DD6">
      <w:pPr>
        <w:rPr>
          <w:b/>
          <w:sz w:val="24"/>
          <w:lang w:val="en-US"/>
        </w:rPr>
      </w:pPr>
      <w:r w:rsidRPr="00CE10D3">
        <w:rPr>
          <w:rStyle w:val="hps"/>
          <w:lang w:val="en-US"/>
        </w:rPr>
        <w:t>The timeless and multileveled phenomenon ofBritishEuroscepticism</w:t>
      </w:r>
      <w:r w:rsidR="00A1605F" w:rsidRPr="00CE10D3">
        <w:rPr>
          <w:rStyle w:val="hps"/>
          <w:lang w:val="en-US"/>
        </w:rPr>
        <w:t>runs</w:t>
      </w:r>
      <w:r w:rsidRPr="00CE10D3">
        <w:rPr>
          <w:rStyle w:val="hps"/>
          <w:lang w:val="en-US"/>
        </w:rPr>
        <w:t xml:space="preserve"> the entirehistory of theprojectof European integration.Concepts suchdeficitdemocracy andrepresentation,threatofnation</w:t>
      </w:r>
      <w:r w:rsidRPr="00CE10D3">
        <w:rPr>
          <w:lang w:val="en-US"/>
        </w:rPr>
        <w:t xml:space="preserve">-state </w:t>
      </w:r>
      <w:r w:rsidRPr="00CE10D3">
        <w:rPr>
          <w:rStyle w:val="hps"/>
          <w:lang w:val="en-US"/>
        </w:rPr>
        <w:t>and Britishidentity and</w:t>
      </w:r>
      <w:r w:rsidR="00A1605F" w:rsidRPr="00CE10D3">
        <w:rPr>
          <w:rStyle w:val="hps"/>
          <w:lang w:val="en-US"/>
        </w:rPr>
        <w:t xml:space="preserve">the service of </w:t>
      </w:r>
      <w:r w:rsidRPr="00CE10D3">
        <w:rPr>
          <w:rStyle w:val="hps"/>
          <w:lang w:val="en-US"/>
        </w:rPr>
        <w:t>purelyeconomic and commercial interests</w:t>
      </w:r>
      <w:r w:rsidRPr="00CE10D3">
        <w:rPr>
          <w:lang w:val="en-US"/>
        </w:rPr>
        <w:t xml:space="preserve">, are integral </w:t>
      </w:r>
      <w:r w:rsidRPr="00CE10D3">
        <w:rPr>
          <w:rStyle w:val="hps"/>
          <w:lang w:val="en-US"/>
        </w:rPr>
        <w:t>elementsin the vocabularyof</w:t>
      </w:r>
      <w:r w:rsidR="00A1605F" w:rsidRPr="00CE10D3">
        <w:rPr>
          <w:rStyle w:val="hps"/>
          <w:lang w:val="en-US"/>
        </w:rPr>
        <w:t xml:space="preserve"> a</w:t>
      </w:r>
      <w:r w:rsidRPr="00CE10D3">
        <w:rPr>
          <w:rStyle w:val="hps"/>
          <w:lang w:val="en-US"/>
        </w:rPr>
        <w:t xml:space="preserve"> BritishEurosce</w:t>
      </w:r>
      <w:r w:rsidR="00A1605F" w:rsidRPr="00CE10D3">
        <w:rPr>
          <w:rStyle w:val="hps"/>
          <w:lang w:val="en-US"/>
        </w:rPr>
        <w:t xml:space="preserve">pticist. They are intesified though </w:t>
      </w:r>
      <w:r w:rsidRPr="00CE10D3">
        <w:rPr>
          <w:rStyle w:val="hps"/>
          <w:lang w:val="en-US"/>
        </w:rPr>
        <w:t>whenever theEU is inadeep crisisorinan effort to furtherconsolidation.</w:t>
      </w:r>
      <w:r w:rsidR="00A1605F" w:rsidRPr="00CE10D3">
        <w:rPr>
          <w:rStyle w:val="hps"/>
          <w:lang w:val="en-US"/>
        </w:rPr>
        <w:t xml:space="preserve"> For further understanding this phenomenon should be explored the reasons why it was born in Britain and affects up today</w:t>
      </w:r>
      <w:r w:rsidR="00392B69" w:rsidRPr="00CE10D3">
        <w:rPr>
          <w:rStyle w:val="hps"/>
          <w:lang w:val="en-US"/>
        </w:rPr>
        <w:t xml:space="preserve"> its politics</w:t>
      </w:r>
      <w:r w:rsidR="00A1605F" w:rsidRPr="00CE10D3">
        <w:rPr>
          <w:rStyle w:val="hps"/>
          <w:lang w:val="en-US"/>
        </w:rPr>
        <w:t>.</w:t>
      </w:r>
    </w:p>
    <w:p w:rsidR="00472DD6" w:rsidRDefault="00472DD6">
      <w:pPr>
        <w:rPr>
          <w:b/>
          <w:sz w:val="24"/>
          <w:lang w:val="en-US"/>
        </w:rPr>
      </w:pPr>
    </w:p>
    <w:p w:rsidR="00325B54" w:rsidRPr="00325B54" w:rsidRDefault="00325B54">
      <w:pPr>
        <w:rPr>
          <w:b/>
          <w:sz w:val="24"/>
          <w:lang w:val="en-US"/>
        </w:rPr>
      </w:pPr>
      <w:r w:rsidRPr="00325B54">
        <w:rPr>
          <w:b/>
          <w:sz w:val="24"/>
          <w:lang w:val="en-US"/>
        </w:rPr>
        <w:t>The Development of Eurosceptic Attitude in Britain</w:t>
      </w:r>
    </w:p>
    <w:p w:rsidR="00610B4B" w:rsidRDefault="00134D3C">
      <w:pPr>
        <w:rPr>
          <w:lang w:val="en-US"/>
        </w:rPr>
      </w:pPr>
      <w:r w:rsidRPr="00134D3C">
        <w:rPr>
          <w:lang w:val="en-US"/>
        </w:rPr>
        <w:t>The British empire at its peak was the largest world power. After the</w:t>
      </w:r>
      <w:r w:rsidR="00206B81" w:rsidRPr="00206B81">
        <w:rPr>
          <w:lang w:val="en-US"/>
        </w:rPr>
        <w:t xml:space="preserve"> end of</w:t>
      </w:r>
      <w:r w:rsidRPr="00134D3C">
        <w:rPr>
          <w:lang w:val="en-US"/>
        </w:rPr>
        <w:t xml:space="preserve"> Second World War, decolonization and the consequent decay of the empire, UK is trying to be a part of the i</w:t>
      </w:r>
      <w:r>
        <w:rPr>
          <w:lang w:val="en-US"/>
        </w:rPr>
        <w:t xml:space="preserve">nternational system under new </w:t>
      </w:r>
      <w:r w:rsidRPr="00134D3C">
        <w:rPr>
          <w:lang w:val="en-US"/>
        </w:rPr>
        <w:t>conditions. I</w:t>
      </w:r>
      <w:r w:rsidRPr="00FE45BE">
        <w:rPr>
          <w:lang w:val="en-US"/>
        </w:rPr>
        <w:t xml:space="preserve">n the ‘60s </w:t>
      </w:r>
      <w:r w:rsidR="00F917C4" w:rsidRPr="00FE45BE">
        <w:rPr>
          <w:lang w:val="en-US"/>
        </w:rPr>
        <w:t>the UK begins to approach</w:t>
      </w:r>
      <w:r w:rsidR="00FE45BE" w:rsidRPr="00FE45BE">
        <w:rPr>
          <w:lang w:val="en-US"/>
        </w:rPr>
        <w:t xml:space="preserve"> Europe due to the crisis of fordism a</w:t>
      </w:r>
      <w:r w:rsidR="00FE45BE">
        <w:rPr>
          <w:lang w:val="en-US"/>
        </w:rPr>
        <w:t xml:space="preserve">nd the internationalization of </w:t>
      </w:r>
      <w:r w:rsidR="00FE45BE" w:rsidRPr="00FE45BE">
        <w:rPr>
          <w:lang w:val="en-US"/>
        </w:rPr>
        <w:t>its financial system</w:t>
      </w:r>
      <w:r w:rsidR="00194A7D" w:rsidRPr="00194A7D">
        <w:rPr>
          <w:lang w:val="en-US"/>
        </w:rPr>
        <w:t>. Initially, UK relations with the EU are seen as an attempt for the rebirth of the British political identity.</w:t>
      </w:r>
      <w:r w:rsidR="0033372C" w:rsidRPr="0033372C">
        <w:rPr>
          <w:lang w:val="en-US"/>
        </w:rPr>
        <w:t>But later on, this venture fails du</w:t>
      </w:r>
      <w:r w:rsidR="0033372C">
        <w:rPr>
          <w:lang w:val="en-US"/>
        </w:rPr>
        <w:t xml:space="preserve">e to the obstruction of the EU </w:t>
      </w:r>
      <w:r w:rsidR="0033372C" w:rsidRPr="0033372C">
        <w:rPr>
          <w:lang w:val="en-US"/>
        </w:rPr>
        <w:t>on the road to unification and the change o</w:t>
      </w:r>
      <w:r w:rsidR="000E792C">
        <w:rPr>
          <w:lang w:val="en-US"/>
        </w:rPr>
        <w:t xml:space="preserve">f </w:t>
      </w:r>
      <w:r w:rsidR="000E792C" w:rsidRPr="000E792C">
        <w:rPr>
          <w:lang w:val="en-US"/>
        </w:rPr>
        <w:t>B</w:t>
      </w:r>
      <w:r w:rsidR="0033372C">
        <w:rPr>
          <w:lang w:val="en-US"/>
        </w:rPr>
        <w:t xml:space="preserve">ritish policy, which supports that </w:t>
      </w:r>
      <w:r w:rsidR="0033372C" w:rsidRPr="0033372C">
        <w:rPr>
          <w:lang w:val="en-US"/>
        </w:rPr>
        <w:t>after each stage of the european integration occurs further «germanization» of Europe.</w:t>
      </w:r>
      <w:r w:rsidR="000E792C" w:rsidRPr="000E792C">
        <w:rPr>
          <w:lang w:val="en-US"/>
        </w:rPr>
        <w:t xml:space="preserve"> The British euroscepticism becomes a way of regenerating the nation and its approach to international relations. At the same time, the political polarization of the ‘70s with Thatcherism by one and the New Working Class in turn, brings into the foreground a need for a new field of political debate w</w:t>
      </w:r>
      <w:r w:rsidR="000E792C">
        <w:rPr>
          <w:lang w:val="en-US"/>
        </w:rPr>
        <w:t>here the British would redefine</w:t>
      </w:r>
      <w:r w:rsidR="000E792C" w:rsidRPr="000E792C">
        <w:rPr>
          <w:lang w:val="en-US"/>
        </w:rPr>
        <w:t xml:space="preserve"> their position as a hegemonic power. And this field was Europe. The Eurosceptic tendencies manifested from the beginning and quickly developed into demagogic and strictly ethnocentric approaches to European integration, which is also reflected in the</w:t>
      </w:r>
      <w:r w:rsidR="00325B54">
        <w:rPr>
          <w:lang w:val="en-US"/>
        </w:rPr>
        <w:t xml:space="preserve"> attitudes of </w:t>
      </w:r>
      <w:r w:rsidR="000E792C" w:rsidRPr="000E792C">
        <w:rPr>
          <w:lang w:val="en-US"/>
        </w:rPr>
        <w:t xml:space="preserve">British political parties. The political culture of the British played an influential role in this direction. </w:t>
      </w:r>
      <w:r w:rsidR="00353D69">
        <w:rPr>
          <w:lang w:val="en-US"/>
        </w:rPr>
        <w:t>(Grant,2008)</w:t>
      </w:r>
    </w:p>
    <w:p w:rsidR="00325B54" w:rsidRPr="00325B54" w:rsidRDefault="00325B54" w:rsidP="00325B54">
      <w:pPr>
        <w:rPr>
          <w:b/>
          <w:sz w:val="24"/>
          <w:szCs w:val="24"/>
          <w:lang w:val="en-US"/>
        </w:rPr>
      </w:pPr>
      <w:r w:rsidRPr="00325B54">
        <w:rPr>
          <w:b/>
          <w:sz w:val="24"/>
          <w:szCs w:val="24"/>
          <w:lang w:val="en-US"/>
        </w:rPr>
        <w:t>How nationalism affects euroscepticism</w:t>
      </w:r>
    </w:p>
    <w:p w:rsidR="00325B54" w:rsidRDefault="00325B54" w:rsidP="00325B54">
      <w:pPr>
        <w:rPr>
          <w:lang w:val="en-US"/>
        </w:rPr>
      </w:pPr>
      <w:r>
        <w:rPr>
          <w:lang w:val="en-US"/>
        </w:rPr>
        <w:br/>
        <w:t>UK  is an example of a country in which the term national feeling is a bit complicated. Th</w:t>
      </w:r>
      <w:r w:rsidRPr="005A2617">
        <w:rPr>
          <w:lang w:val="en-US"/>
        </w:rPr>
        <w:t>is is an outcome of</w:t>
      </w:r>
      <w:r>
        <w:rPr>
          <w:lang w:val="en-US"/>
        </w:rPr>
        <w:t xml:space="preserve"> the fact that </w:t>
      </w:r>
      <w:r w:rsidRPr="005A2617">
        <w:rPr>
          <w:lang w:val="en-US"/>
        </w:rPr>
        <w:t>England</w:t>
      </w:r>
      <w:r>
        <w:rPr>
          <w:lang w:val="en-US"/>
        </w:rPr>
        <w:t xml:space="preserve"> is a huge Kingdom in which live 4 different nations trying to maintain their own identity. Nevertheless, no political party in UK represents nationalism (in contrary to Scotland), instead they struggle to find an element to </w:t>
      </w:r>
      <w:r>
        <w:rPr>
          <w:lang w:val="en-US"/>
        </w:rPr>
        <w:lastRenderedPageBreak/>
        <w:t>homogenize their population and the only</w:t>
      </w:r>
      <w:r w:rsidRPr="005A2617">
        <w:rPr>
          <w:lang w:val="en-US"/>
        </w:rPr>
        <w:t xml:space="preserve"> thing</w:t>
      </w:r>
      <w:r>
        <w:rPr>
          <w:lang w:val="en-US"/>
        </w:rPr>
        <w:t xml:space="preserve"> they agreed</w:t>
      </w:r>
      <w:r w:rsidRPr="005A2617">
        <w:rPr>
          <w:lang w:val="en-US"/>
        </w:rPr>
        <w:t xml:space="preserve"> on</w:t>
      </w:r>
      <w:r>
        <w:rPr>
          <w:lang w:val="en-US"/>
        </w:rPr>
        <w:t xml:space="preserve"> is Euroscepticism and specifically their belief that Europe has nothing to offer </w:t>
      </w:r>
      <w:r w:rsidRPr="005A2617">
        <w:rPr>
          <w:lang w:val="en-US"/>
        </w:rPr>
        <w:t>to</w:t>
      </w:r>
      <w:r>
        <w:rPr>
          <w:lang w:val="en-US"/>
        </w:rPr>
        <w:t xml:space="preserve"> their country. ( Wellings ,2012) So it is not hard to understand if people in UK consider that finally Europe is the answer to their problems. It is</w:t>
      </w:r>
      <w:r w:rsidRPr="005A2617">
        <w:rPr>
          <w:lang w:val="en-US"/>
        </w:rPr>
        <w:t xml:space="preserve"> ofparamount</w:t>
      </w:r>
      <w:r>
        <w:rPr>
          <w:lang w:val="en-US"/>
        </w:rPr>
        <w:t xml:space="preserve"> importan</w:t>
      </w:r>
      <w:r w:rsidRPr="005A2617">
        <w:rPr>
          <w:lang w:val="en-US"/>
        </w:rPr>
        <w:t>ce</w:t>
      </w:r>
      <w:r>
        <w:rPr>
          <w:lang w:val="en-US"/>
        </w:rPr>
        <w:t xml:space="preserve"> though that within the UK they are divided on Europe. The political elite are pro-European and the majority of people mostly vote against Europe. (Baker, 2002) The results of referendum in 1975 prove how much they are confused about whether they should belong or not in the EU.  W</w:t>
      </w:r>
      <w:r w:rsidRPr="00921F3A">
        <w:rPr>
          <w:lang w:val="en-US"/>
        </w:rPr>
        <w:t>hile in 1971, only 24% of those asked felt themselves to be ‘very’ or ‘quite knowledgeable’ on the advantages and disadv</w:t>
      </w:r>
      <w:r>
        <w:rPr>
          <w:lang w:val="en-US"/>
        </w:rPr>
        <w:t>antages of membership, after that referendum (1975)</w:t>
      </w:r>
      <w:r w:rsidRPr="00921F3A">
        <w:rPr>
          <w:lang w:val="en-US"/>
        </w:rPr>
        <w:t>, this figure had risen to 42%. But by 1980,65% indicated that they would vote to get out of the EC if there were another referendum</w:t>
      </w:r>
      <w:r>
        <w:rPr>
          <w:lang w:val="en-US"/>
        </w:rPr>
        <w:t xml:space="preserve"> (Hedges</w:t>
      </w:r>
      <w:r w:rsidRPr="00921F3A">
        <w:rPr>
          <w:lang w:val="en-US"/>
        </w:rPr>
        <w:t>, 1976, pp.58-63)</w:t>
      </w:r>
    </w:p>
    <w:p w:rsidR="00325B54" w:rsidRPr="00353D69" w:rsidRDefault="00325B54" w:rsidP="00325B54">
      <w:pPr>
        <w:rPr>
          <w:b/>
          <w:sz w:val="24"/>
          <w:szCs w:val="24"/>
          <w:lang w:val="en-US"/>
        </w:rPr>
      </w:pPr>
      <w:r w:rsidRPr="00325B54">
        <w:rPr>
          <w:b/>
          <w:sz w:val="24"/>
          <w:szCs w:val="24"/>
          <w:lang w:val="en-US"/>
        </w:rPr>
        <w:t>Euroscepticism in contemporary British politics</w:t>
      </w:r>
    </w:p>
    <w:p w:rsidR="00325B54" w:rsidRDefault="00325B54" w:rsidP="00325B54">
      <w:pPr>
        <w:rPr>
          <w:lang w:val="en-US"/>
        </w:rPr>
      </w:pPr>
      <w:r>
        <w:rPr>
          <w:lang w:val="en-US"/>
        </w:rPr>
        <w:t>The European issue has remain</w:t>
      </w:r>
      <w:r w:rsidRPr="00A034A7">
        <w:rPr>
          <w:lang w:val="en-US"/>
        </w:rPr>
        <w:t>ed</w:t>
      </w:r>
      <w:r>
        <w:rPr>
          <w:lang w:val="en-US"/>
        </w:rPr>
        <w:t xml:space="preserve"> dominant in the agenda of British politics for 50 years and even though it has </w:t>
      </w:r>
      <w:r w:rsidRPr="00A034A7">
        <w:rPr>
          <w:lang w:val="en-US"/>
        </w:rPr>
        <w:t>gone</w:t>
      </w:r>
      <w:r>
        <w:rPr>
          <w:lang w:val="en-US"/>
        </w:rPr>
        <w:t xml:space="preserve"> through many phases the British governments seem divisive. The majority of </w:t>
      </w:r>
      <w:r w:rsidRPr="00A034A7">
        <w:rPr>
          <w:lang w:val="en-US"/>
        </w:rPr>
        <w:t xml:space="preserve">the </w:t>
      </w:r>
      <w:r>
        <w:rPr>
          <w:lang w:val="en-US"/>
        </w:rPr>
        <w:t xml:space="preserve">British parliament is pro-European in both houses whereas the eurosceptic majority of the population is not highly represented in the parliament so it is created a disconnection between them. It is highly important that in the latest general elections the UK Independent Party who support a more eurosceptic policy won 3% of the vote and its support is growing. (Bogdanor, 2012) Despite the conflicts they all should decide if Britain would gain more as a member state of the EU or not. Lately, it is discussed that the position of UK will be worse if they leave EU as they won’t be strong enough outside. Also, they should consider that the European single market is the largest in the world and one of the most protectively regulated and so UK has more to gain than to lose. (Nevin, 2013) To bring prosperity back UK is necessary to continue to influence Europe and stay in the forefront of a strong and successful Europe. </w:t>
      </w:r>
    </w:p>
    <w:p w:rsidR="00325B54" w:rsidRPr="00325B54" w:rsidRDefault="00325B54" w:rsidP="00325B54">
      <w:pPr>
        <w:rPr>
          <w:b/>
          <w:sz w:val="24"/>
          <w:lang w:val="en-US"/>
        </w:rPr>
      </w:pPr>
      <w:r w:rsidRPr="00325B54">
        <w:rPr>
          <w:b/>
          <w:sz w:val="24"/>
          <w:lang w:val="en-US"/>
        </w:rPr>
        <w:t>Not only an English phenomenon</w:t>
      </w:r>
    </w:p>
    <w:p w:rsidR="00325B54" w:rsidRPr="00325B54" w:rsidRDefault="00325B54" w:rsidP="00325B54">
      <w:pPr>
        <w:rPr>
          <w:lang w:val="en-US"/>
        </w:rPr>
      </w:pPr>
      <w:r>
        <w:rPr>
          <w:lang w:val="en-US"/>
        </w:rPr>
        <w:t xml:space="preserve">The </w:t>
      </w:r>
      <w:r w:rsidRPr="00395259">
        <w:rPr>
          <w:lang w:val="en-US"/>
        </w:rPr>
        <w:t xml:space="preserve">financial crisis of 2008 </w:t>
      </w:r>
      <w:r>
        <w:rPr>
          <w:lang w:val="en-US"/>
        </w:rPr>
        <w:t xml:space="preserve">brought significant changes in the </w:t>
      </w:r>
      <w:r w:rsidRPr="00395259">
        <w:rPr>
          <w:lang w:val="en-US"/>
        </w:rPr>
        <w:t>European continent. One of them is the attitude and mainly the faith of member states to th</w:t>
      </w:r>
      <w:r>
        <w:rPr>
          <w:lang w:val="en-US"/>
        </w:rPr>
        <w:t xml:space="preserve">e institution of EE. </w:t>
      </w:r>
      <w:r w:rsidRPr="00395259">
        <w:rPr>
          <w:lang w:val="en-US"/>
        </w:rPr>
        <w:t>This crisis has brought to l</w:t>
      </w:r>
      <w:r>
        <w:rPr>
          <w:lang w:val="en-US"/>
        </w:rPr>
        <w:t>ight the weaknesses of the union</w:t>
      </w:r>
      <w:r w:rsidRPr="00395259">
        <w:rPr>
          <w:lang w:val="en-US"/>
        </w:rPr>
        <w:t xml:space="preserve"> such as not having mecha</w:t>
      </w:r>
      <w:r>
        <w:rPr>
          <w:lang w:val="en-US"/>
        </w:rPr>
        <w:t>nisms to tackle the debt crisis</w:t>
      </w:r>
      <w:r w:rsidRPr="00C465C6">
        <w:rPr>
          <w:lang w:val="en-US"/>
        </w:rPr>
        <w:t xml:space="preserve"> which led many of the states to turn to the International Monetary Fund to save their economies. After that the phenomenon of Euroscep</w:t>
      </w:r>
      <w:r>
        <w:rPr>
          <w:lang w:val="en-US"/>
        </w:rPr>
        <w:t xml:space="preserve">ticism spread rapidly in many </w:t>
      </w:r>
      <w:r w:rsidRPr="00C465C6">
        <w:rPr>
          <w:lang w:val="en-US"/>
        </w:rPr>
        <w:t xml:space="preserve">European countries. </w:t>
      </w:r>
      <w:r w:rsidRPr="00AC70A3">
        <w:rPr>
          <w:lang w:val="en-US"/>
        </w:rPr>
        <w:t>T</w:t>
      </w:r>
      <w:r>
        <w:rPr>
          <w:lang w:val="en-US"/>
        </w:rPr>
        <w:t>o begin with</w:t>
      </w:r>
      <w:r w:rsidRPr="00AC70A3">
        <w:rPr>
          <w:lang w:val="en-US"/>
        </w:rPr>
        <w:t>,</w:t>
      </w:r>
      <w:r w:rsidRPr="00EC6062">
        <w:rPr>
          <w:lang w:val="en-US"/>
        </w:rPr>
        <w:t xml:space="preserve">although </w:t>
      </w:r>
      <w:r w:rsidRPr="00AC70A3">
        <w:rPr>
          <w:lang w:val="en-US"/>
        </w:rPr>
        <w:t>Germans with the strongest economy should support financially the weaker</w:t>
      </w:r>
      <w:r>
        <w:rPr>
          <w:lang w:val="en-US"/>
        </w:rPr>
        <w:t xml:space="preserve"> member states to save the euro they don</w:t>
      </w:r>
      <w:r w:rsidRPr="00EC6062">
        <w:rPr>
          <w:lang w:val="en-US"/>
        </w:rPr>
        <w:t>’t seem reluctant to leave eurozone.  When it comes to France their attitu</w:t>
      </w:r>
      <w:r>
        <w:rPr>
          <w:lang w:val="en-US"/>
        </w:rPr>
        <w:t xml:space="preserve">de towards EU is getting worse but they </w:t>
      </w:r>
      <w:r w:rsidRPr="00FB7205">
        <w:rPr>
          <w:lang w:val="en-US"/>
        </w:rPr>
        <w:t>are interested in reducing their debt and regain their creditworthiness.   The country which has lost its faith in Europe in a high percent is Spain. F</w:t>
      </w:r>
      <w:r>
        <w:rPr>
          <w:lang w:val="en-US"/>
        </w:rPr>
        <w:t>rom +42 their trust to E</w:t>
      </w:r>
      <w:r w:rsidRPr="00FE03B0">
        <w:rPr>
          <w:lang w:val="en-US"/>
        </w:rPr>
        <w:t>uropean policy has fallen to -52, although th</w:t>
      </w:r>
      <w:r>
        <w:rPr>
          <w:lang w:val="en-US"/>
        </w:rPr>
        <w:t xml:space="preserve">ey still </w:t>
      </w:r>
      <w:r w:rsidR="00353D69">
        <w:rPr>
          <w:lang w:val="en-US"/>
        </w:rPr>
        <w:t>see</w:t>
      </w:r>
      <w:r>
        <w:rPr>
          <w:lang w:val="en-US"/>
        </w:rPr>
        <w:t xml:space="preserve">  Europe as</w:t>
      </w:r>
      <w:r w:rsidRPr="00FE03B0">
        <w:rPr>
          <w:lang w:val="en-US"/>
        </w:rPr>
        <w:t xml:space="preserve"> the solution to their financial problems</w:t>
      </w:r>
      <w:r>
        <w:rPr>
          <w:lang w:val="en-US"/>
        </w:rPr>
        <w:t xml:space="preserve"> and they are considered to be Eurocritics rather than E</w:t>
      </w:r>
      <w:r w:rsidRPr="00FE03B0">
        <w:rPr>
          <w:lang w:val="en-US"/>
        </w:rPr>
        <w:t xml:space="preserve">urosceptists because only the financially strong states have voice in the important shaping issues. </w:t>
      </w:r>
      <w:r w:rsidRPr="00325B54">
        <w:rPr>
          <w:lang w:val="en-US"/>
        </w:rPr>
        <w:t>(Leonard,2013)</w:t>
      </w:r>
    </w:p>
    <w:p w:rsidR="00325B54" w:rsidRPr="00325B54" w:rsidRDefault="00325B54" w:rsidP="00325B54">
      <w:pPr>
        <w:rPr>
          <w:b/>
          <w:sz w:val="24"/>
          <w:lang w:val="en-US"/>
        </w:rPr>
      </w:pPr>
      <w:r w:rsidRPr="00325B54">
        <w:rPr>
          <w:b/>
          <w:sz w:val="24"/>
          <w:lang w:val="en-US"/>
        </w:rPr>
        <w:t>How Euroscepticism</w:t>
      </w:r>
      <w:r w:rsidR="00353D69">
        <w:rPr>
          <w:b/>
          <w:sz w:val="24"/>
          <w:lang w:val="en-US"/>
        </w:rPr>
        <w:t xml:space="preserve"> Aff</w:t>
      </w:r>
      <w:r w:rsidRPr="00325B54">
        <w:rPr>
          <w:b/>
          <w:sz w:val="24"/>
          <w:lang w:val="en-US"/>
        </w:rPr>
        <w:t>ects European Integration</w:t>
      </w:r>
    </w:p>
    <w:p w:rsidR="00325B54" w:rsidRDefault="00353D69" w:rsidP="00325B54">
      <w:pPr>
        <w:rPr>
          <w:lang w:val="en-US"/>
        </w:rPr>
      </w:pPr>
      <w:r>
        <w:rPr>
          <w:lang w:val="en-US"/>
        </w:rPr>
        <w:lastRenderedPageBreak/>
        <w:t>Britain has slowed down the E</w:t>
      </w:r>
      <w:r w:rsidR="00325B54" w:rsidRPr="00D11530">
        <w:rPr>
          <w:lang w:val="en-US"/>
        </w:rPr>
        <w:t>uropean integration procedure many tim</w:t>
      </w:r>
      <w:r>
        <w:rPr>
          <w:lang w:val="en-US"/>
        </w:rPr>
        <w:t>es since her accession in the EU in 1973 by opposing EU</w:t>
      </w:r>
      <w:r w:rsidR="00325B54" w:rsidRPr="00D11530">
        <w:rPr>
          <w:lang w:val="en-US"/>
        </w:rPr>
        <w:t xml:space="preserve"> measures that promoted a common monetary policy,along wit</w:t>
      </w:r>
      <w:r>
        <w:rPr>
          <w:lang w:val="en-US"/>
        </w:rPr>
        <w:t>h tax, foreign policy and defens</w:t>
      </w:r>
      <w:r w:rsidR="00325B54" w:rsidRPr="00D11530">
        <w:rPr>
          <w:lang w:val="en-US"/>
        </w:rPr>
        <w:t>e issues. On the other hand, the British have a goo</w:t>
      </w:r>
      <w:r>
        <w:rPr>
          <w:lang w:val="en-US"/>
        </w:rPr>
        <w:t>d reputation for carrying out EU</w:t>
      </w:r>
      <w:r w:rsidR="00325B54" w:rsidRPr="00D11530">
        <w:rPr>
          <w:lang w:val="en-US"/>
        </w:rPr>
        <w:t xml:space="preserve"> directives and the decisions of</w:t>
      </w:r>
      <w:r>
        <w:rPr>
          <w:lang w:val="en-US"/>
        </w:rPr>
        <w:t xml:space="preserve"> the European court of justice,</w:t>
      </w:r>
      <w:r w:rsidR="00325B54" w:rsidRPr="00D11530">
        <w:rPr>
          <w:lang w:val="en-US"/>
        </w:rPr>
        <w:t xml:space="preserve"> while other supposedly pro EU countries often disregard these matters. When it c</w:t>
      </w:r>
      <w:r>
        <w:rPr>
          <w:lang w:val="en-US"/>
        </w:rPr>
        <w:t>omes to EU policy-shaping issue, Britons have positi</w:t>
      </w:r>
      <w:r w:rsidR="00325B54" w:rsidRPr="00D11530">
        <w:rPr>
          <w:lang w:val="en-US"/>
        </w:rPr>
        <w:t xml:space="preserve">vely influenced </w:t>
      </w:r>
      <w:r w:rsidR="00325B54" w:rsidRPr="00817D11">
        <w:rPr>
          <w:lang w:val="en-US"/>
        </w:rPr>
        <w:t>the outcome of many important decisions. Two typical examples of Britain</w:t>
      </w:r>
      <w:r>
        <w:rPr>
          <w:lang w:val="en-US"/>
        </w:rPr>
        <w:t>’</w:t>
      </w:r>
      <w:r w:rsidR="00325B54" w:rsidRPr="00817D11">
        <w:rPr>
          <w:lang w:val="en-US"/>
        </w:rPr>
        <w:t>s contribution in EU poli</w:t>
      </w:r>
      <w:r>
        <w:rPr>
          <w:lang w:val="en-US"/>
        </w:rPr>
        <w:t>cy making is the ‘’1992  programm</w:t>
      </w:r>
      <w:r w:rsidR="00325B54" w:rsidRPr="00817D11">
        <w:rPr>
          <w:lang w:val="en-US"/>
        </w:rPr>
        <w:t>e’’ that was drawn up by a British commissioner</w:t>
      </w:r>
      <w:r>
        <w:rPr>
          <w:lang w:val="en-US"/>
        </w:rPr>
        <w:t xml:space="preserve"> Lord Cockfield and led to the E</w:t>
      </w:r>
      <w:r w:rsidR="00325B54" w:rsidRPr="00817D11">
        <w:rPr>
          <w:lang w:val="en-US"/>
        </w:rPr>
        <w:t>uropean single market, and the Saint Malo declaration of 1998 (written by Tony Blair and Jacques Chirac) that led to the development of E</w:t>
      </w:r>
      <w:r w:rsidR="00325B54" w:rsidRPr="004C613C">
        <w:rPr>
          <w:lang w:val="en-US"/>
        </w:rPr>
        <w:t xml:space="preserve">U’s </w:t>
      </w:r>
      <w:r w:rsidR="00325B54" w:rsidRPr="00817D11">
        <w:rPr>
          <w:lang w:val="en-US"/>
        </w:rPr>
        <w:t>military capabilities.</w:t>
      </w:r>
      <w:r w:rsidR="00325B54" w:rsidRPr="004C613C">
        <w:rPr>
          <w:lang w:val="en-US"/>
        </w:rPr>
        <w:t xml:space="preserve"> (</w:t>
      </w:r>
      <w:r w:rsidR="00325B54" w:rsidRPr="00353D69">
        <w:rPr>
          <w:lang w:val="en-US"/>
        </w:rPr>
        <w:t>Grant, 2008)</w:t>
      </w:r>
    </w:p>
    <w:p w:rsidR="00392B69" w:rsidRDefault="00392B69" w:rsidP="00325B54">
      <w:pPr>
        <w:rPr>
          <w:b/>
          <w:sz w:val="24"/>
          <w:lang w:val="en-US"/>
        </w:rPr>
      </w:pPr>
      <w:r w:rsidRPr="00392B69">
        <w:rPr>
          <w:b/>
          <w:sz w:val="24"/>
          <w:lang w:val="en-US"/>
        </w:rPr>
        <w:t>Conclusion</w:t>
      </w:r>
    </w:p>
    <w:p w:rsidR="007573D6" w:rsidRPr="00CE10D3" w:rsidRDefault="007573D6" w:rsidP="00325B54">
      <w:pPr>
        <w:rPr>
          <w:lang w:val="en-US"/>
        </w:rPr>
      </w:pPr>
      <w:r w:rsidRPr="00CE10D3">
        <w:rPr>
          <w:lang w:val="en-US"/>
        </w:rPr>
        <w:t>In a recent speech, the Prime Minister of the UK Cameron spoke openly for a referendum on leaving the UK from the Union, in case he would be re-elected. Based on the above parameters, it is concluded that political, economic, diplomatic and psychological standpoint, the referendum is to be conducted</w:t>
      </w:r>
      <w:r w:rsidR="002E464D" w:rsidRPr="00CE10D3">
        <w:rPr>
          <w:lang w:val="en-US"/>
        </w:rPr>
        <w:t xml:space="preserve"> in this form it is today. </w:t>
      </w:r>
      <w:r w:rsidRPr="00CE10D3">
        <w:rPr>
          <w:lang w:val="en-US"/>
        </w:rPr>
        <w:t>Therefore, the attitude of the citizens but also the traditional policy</w:t>
      </w:r>
      <w:r w:rsidR="002E464D" w:rsidRPr="00CE10D3">
        <w:rPr>
          <w:lang w:val="en-US"/>
        </w:rPr>
        <w:t xml:space="preserve"> which follows </w:t>
      </w:r>
      <w:r w:rsidRPr="00CE10D3">
        <w:rPr>
          <w:lang w:val="en-US"/>
        </w:rPr>
        <w:t>the country in its relations with the Union, not exemplify any other pe</w:t>
      </w:r>
      <w:r w:rsidR="002E464D" w:rsidRPr="00CE10D3">
        <w:rPr>
          <w:lang w:val="en-US"/>
        </w:rPr>
        <w:t>rspective beyond the continued participation in the Union, but with the same strategy and the same aspirations.</w:t>
      </w:r>
    </w:p>
    <w:p w:rsidR="002E464D" w:rsidRDefault="002E464D" w:rsidP="00325B54">
      <w:pPr>
        <w:rPr>
          <w:b/>
          <w:sz w:val="24"/>
        </w:rPr>
      </w:pPr>
      <w:r w:rsidRPr="002E464D">
        <w:rPr>
          <w:b/>
          <w:sz w:val="24"/>
        </w:rPr>
        <w:t>Bibliography</w:t>
      </w:r>
    </w:p>
    <w:p w:rsidR="00392B69" w:rsidRPr="00CE10D3" w:rsidRDefault="002E464D" w:rsidP="00325B54">
      <w:pPr>
        <w:rPr>
          <w:b/>
          <w:sz w:val="24"/>
        </w:rPr>
      </w:pPr>
      <w:r>
        <w:rPr>
          <w:b/>
          <w:sz w:val="24"/>
        </w:rPr>
        <w:t>References</w:t>
      </w:r>
    </w:p>
    <w:p w:rsidR="00CE10D3" w:rsidRPr="00CE10D3" w:rsidRDefault="00CE10D3" w:rsidP="00CE10D3">
      <w:pPr>
        <w:numPr>
          <w:ilvl w:val="0"/>
          <w:numId w:val="1"/>
        </w:numPr>
        <w:pBdr>
          <w:bottom w:val="dashed" w:sz="6" w:space="4" w:color="C3C3C3"/>
        </w:pBdr>
        <w:spacing w:after="0" w:line="210" w:lineRule="atLeast"/>
        <w:textAlignment w:val="top"/>
        <w:rPr>
          <w:rFonts w:ascii="Verdana" w:eastAsia="Times New Roman" w:hAnsi="Verdana" w:cs="Times New Roman"/>
          <w:color w:val="4D4D4D"/>
          <w:sz w:val="17"/>
          <w:szCs w:val="17"/>
          <w:lang w:val="en-US" w:eastAsia="el-GR"/>
        </w:rPr>
      </w:pPr>
      <w:r w:rsidRPr="00CE10D3">
        <w:rPr>
          <w:rFonts w:ascii="Verdana" w:eastAsia="Times New Roman" w:hAnsi="Verdana" w:cs="Times New Roman"/>
          <w:color w:val="4D4D4D"/>
          <w:sz w:val="17"/>
          <w:szCs w:val="17"/>
          <w:lang w:val="en-US" w:eastAsia="el-GR"/>
        </w:rPr>
        <w:t>Bogdanor, V. (2013, April 26). British Euroscepticism. </w:t>
      </w:r>
      <w:r w:rsidRPr="00CE10D3">
        <w:rPr>
          <w:rFonts w:ascii="Verdana" w:eastAsia="Times New Roman" w:hAnsi="Verdana" w:cs="Times New Roman"/>
          <w:i/>
          <w:iCs/>
          <w:color w:val="4D4D4D"/>
          <w:sz w:val="17"/>
          <w:szCs w:val="17"/>
          <w:lang w:val="en-US" w:eastAsia="el-GR"/>
        </w:rPr>
        <w:t>Social Europe Journal</w:t>
      </w:r>
      <w:r w:rsidRPr="00CE10D3">
        <w:rPr>
          <w:rFonts w:ascii="Verdana" w:eastAsia="Times New Roman" w:hAnsi="Verdana" w:cs="Times New Roman"/>
          <w:color w:val="4D4D4D"/>
          <w:sz w:val="17"/>
          <w:szCs w:val="17"/>
          <w:lang w:val="en-US" w:eastAsia="el-GR"/>
        </w:rPr>
        <w:t>. Retrieved June 3, 2013, from http://www.social-europe.eu/2012/04/british-euroscepticism/</w:t>
      </w:r>
    </w:p>
    <w:p w:rsidR="00CE10D3" w:rsidRPr="00CE10D3" w:rsidRDefault="00CE10D3" w:rsidP="00CE10D3">
      <w:pPr>
        <w:numPr>
          <w:ilvl w:val="0"/>
          <w:numId w:val="1"/>
        </w:numPr>
        <w:pBdr>
          <w:bottom w:val="dashed" w:sz="6" w:space="4" w:color="C3C3C3"/>
        </w:pBdr>
        <w:spacing w:after="0" w:line="210" w:lineRule="atLeast"/>
        <w:textAlignment w:val="top"/>
        <w:rPr>
          <w:rFonts w:ascii="Verdana" w:eastAsia="Times New Roman" w:hAnsi="Verdana" w:cs="Times New Roman"/>
          <w:color w:val="4D4D4D"/>
          <w:sz w:val="17"/>
          <w:szCs w:val="17"/>
          <w:lang w:val="en-US" w:eastAsia="el-GR"/>
        </w:rPr>
      </w:pPr>
      <w:r w:rsidRPr="00CE10D3">
        <w:rPr>
          <w:rFonts w:ascii="Verdana" w:eastAsia="Times New Roman" w:hAnsi="Verdana" w:cs="Times New Roman"/>
          <w:color w:val="4D4D4D"/>
          <w:sz w:val="17"/>
          <w:szCs w:val="17"/>
          <w:lang w:val="en-US" w:eastAsia="el-GR"/>
        </w:rPr>
        <w:t>Grant, C. (2008, December 19). Why is Britain eurosceptic? | CER. </w:t>
      </w:r>
      <w:r w:rsidRPr="00CE10D3">
        <w:rPr>
          <w:rFonts w:ascii="Verdana" w:eastAsia="Times New Roman" w:hAnsi="Verdana" w:cs="Times New Roman"/>
          <w:i/>
          <w:iCs/>
          <w:color w:val="4D4D4D"/>
          <w:sz w:val="17"/>
          <w:szCs w:val="17"/>
          <w:lang w:val="en-US" w:eastAsia="el-GR"/>
        </w:rPr>
        <w:t>CER |</w:t>
      </w:r>
      <w:r w:rsidRPr="00CE10D3">
        <w:rPr>
          <w:rFonts w:ascii="Verdana" w:eastAsia="Times New Roman" w:hAnsi="Verdana" w:cs="Times New Roman"/>
          <w:color w:val="4D4D4D"/>
          <w:sz w:val="17"/>
          <w:szCs w:val="17"/>
          <w:lang w:val="en-US" w:eastAsia="el-GR"/>
        </w:rPr>
        <w:t>. Retrieved June 3, 2013, from http://www.cer.org.uk/publications/archive/essay/2008/why-britain-eurosceptic</w:t>
      </w:r>
    </w:p>
    <w:p w:rsidR="00CE10D3" w:rsidRPr="00CE10D3" w:rsidRDefault="00CE10D3" w:rsidP="00CE10D3">
      <w:pPr>
        <w:numPr>
          <w:ilvl w:val="0"/>
          <w:numId w:val="1"/>
        </w:numPr>
        <w:pBdr>
          <w:bottom w:val="dashed" w:sz="6" w:space="4" w:color="C3C3C3"/>
        </w:pBdr>
        <w:spacing w:after="0" w:line="210" w:lineRule="atLeast"/>
        <w:textAlignment w:val="top"/>
        <w:rPr>
          <w:rFonts w:ascii="Verdana" w:eastAsia="Times New Roman" w:hAnsi="Verdana" w:cs="Times New Roman"/>
          <w:color w:val="4D4D4D"/>
          <w:sz w:val="17"/>
          <w:szCs w:val="17"/>
          <w:lang w:val="en-US" w:eastAsia="el-GR"/>
        </w:rPr>
      </w:pPr>
      <w:r w:rsidRPr="00CE10D3">
        <w:rPr>
          <w:rFonts w:ascii="Verdana" w:eastAsia="Times New Roman" w:hAnsi="Verdana" w:cs="Times New Roman"/>
          <w:color w:val="4D4D4D"/>
          <w:sz w:val="17"/>
          <w:szCs w:val="17"/>
          <w:lang w:val="en-US" w:eastAsia="el-GR"/>
        </w:rPr>
        <w:t>Leonard, M., Torreblanca, J. I., Kudnani, H., Buras, P., Guerot, U., &amp;Klau, T. (2013, April 24). The remarkable rise of continental Euroscepticism | Mark Leonard and José Ignacio Torreblanca | Comment is free | guardian.co.uk . </w:t>
      </w:r>
      <w:r w:rsidRPr="00CE10D3">
        <w:rPr>
          <w:rFonts w:ascii="Verdana" w:eastAsia="Times New Roman" w:hAnsi="Verdana" w:cs="Times New Roman"/>
          <w:i/>
          <w:iCs/>
          <w:color w:val="4D4D4D"/>
          <w:sz w:val="17"/>
          <w:szCs w:val="17"/>
          <w:lang w:val="en-US" w:eastAsia="el-GR"/>
        </w:rPr>
        <w:t>The Guardian</w:t>
      </w:r>
      <w:r w:rsidRPr="00CE10D3">
        <w:rPr>
          <w:rFonts w:ascii="Verdana" w:eastAsia="Times New Roman" w:hAnsi="Verdana" w:cs="Times New Roman"/>
          <w:color w:val="4D4D4D"/>
          <w:sz w:val="17"/>
          <w:szCs w:val="17"/>
          <w:lang w:val="en-US" w:eastAsia="el-GR"/>
        </w:rPr>
        <w:t>. Retrieved June 3, 2013, from http://www.guardian.co.uk/commentisfree/2013/apr/24/continental-euroscepticism-rise</w:t>
      </w:r>
    </w:p>
    <w:p w:rsidR="00CE10D3" w:rsidRPr="00CE10D3" w:rsidRDefault="00CE10D3" w:rsidP="00CE10D3">
      <w:pPr>
        <w:numPr>
          <w:ilvl w:val="0"/>
          <w:numId w:val="1"/>
        </w:numPr>
        <w:pBdr>
          <w:bottom w:val="dashed" w:sz="6" w:space="4" w:color="C3C3C3"/>
        </w:pBdr>
        <w:spacing w:after="0" w:line="210" w:lineRule="atLeast"/>
        <w:textAlignment w:val="top"/>
        <w:rPr>
          <w:rFonts w:ascii="Verdana" w:eastAsia="Times New Roman" w:hAnsi="Verdana" w:cs="Times New Roman"/>
          <w:color w:val="4D4D4D"/>
          <w:sz w:val="17"/>
          <w:szCs w:val="17"/>
          <w:lang w:val="en-US" w:eastAsia="el-GR"/>
        </w:rPr>
      </w:pPr>
      <w:r w:rsidRPr="00CE10D3">
        <w:rPr>
          <w:rFonts w:ascii="Verdana" w:eastAsia="Times New Roman" w:hAnsi="Verdana" w:cs="Times New Roman"/>
          <w:color w:val="4D4D4D"/>
          <w:sz w:val="17"/>
          <w:szCs w:val="17"/>
          <w:lang w:val="en-US" w:eastAsia="el-GR"/>
        </w:rPr>
        <w:t>Nevin, S. (2013, May 21). Leaving the EU will not only fail to secure what Eurosceptics desire but would likely make the UK’s position worse | British Politics and Policy at LSE. </w:t>
      </w:r>
      <w:r w:rsidRPr="00CE10D3">
        <w:rPr>
          <w:rFonts w:ascii="Verdana" w:eastAsia="Times New Roman" w:hAnsi="Verdana" w:cs="Times New Roman"/>
          <w:i/>
          <w:iCs/>
          <w:color w:val="4D4D4D"/>
          <w:sz w:val="17"/>
          <w:szCs w:val="17"/>
          <w:lang w:val="en-US" w:eastAsia="el-GR"/>
        </w:rPr>
        <w:t>LSE Blogs | Expert analysis &amp; debate from LSE</w:t>
      </w:r>
      <w:r w:rsidRPr="00CE10D3">
        <w:rPr>
          <w:rFonts w:ascii="Verdana" w:eastAsia="Times New Roman" w:hAnsi="Verdana" w:cs="Times New Roman"/>
          <w:color w:val="4D4D4D"/>
          <w:sz w:val="17"/>
          <w:szCs w:val="17"/>
          <w:lang w:val="en-US" w:eastAsia="el-GR"/>
        </w:rPr>
        <w:t xml:space="preserve">. Retrieved June 3, 2013, from </w:t>
      </w:r>
      <w:hyperlink r:id="rId10" w:history="1">
        <w:r w:rsidRPr="006C0879">
          <w:rPr>
            <w:rStyle w:val="Hyperlink"/>
            <w:rFonts w:ascii="Verdana" w:eastAsia="Times New Roman" w:hAnsi="Verdana" w:cs="Times New Roman"/>
            <w:sz w:val="17"/>
            <w:szCs w:val="17"/>
            <w:lang w:val="en-US" w:eastAsia="el-GR"/>
          </w:rPr>
          <w:t>http://blogs.lse.ac.uk/politicsandpolicy/archi</w:t>
        </w:r>
        <w:r w:rsidRPr="006C0879">
          <w:rPr>
            <w:rStyle w:val="Hyperlink"/>
            <w:rFonts w:ascii="Verdana" w:eastAsia="Times New Roman" w:hAnsi="Verdana" w:cs="Times New Roman"/>
            <w:sz w:val="17"/>
            <w:szCs w:val="17"/>
            <w:lang w:eastAsia="el-GR"/>
          </w:rPr>
          <w:t>ve</w:t>
        </w:r>
      </w:hyperlink>
    </w:p>
    <w:p w:rsidR="00CE10D3" w:rsidRPr="00CE10D3" w:rsidRDefault="00CE10D3" w:rsidP="00CE10D3">
      <w:pPr>
        <w:numPr>
          <w:ilvl w:val="0"/>
          <w:numId w:val="1"/>
        </w:numPr>
        <w:pBdr>
          <w:bottom w:val="dashed" w:sz="6" w:space="4" w:color="C3C3C3"/>
        </w:pBdr>
        <w:spacing w:after="0" w:line="210" w:lineRule="atLeast"/>
        <w:textAlignment w:val="top"/>
        <w:rPr>
          <w:rFonts w:ascii="Verdana" w:eastAsia="Times New Roman" w:hAnsi="Verdana" w:cs="Times New Roman"/>
          <w:color w:val="4D4D4D"/>
          <w:sz w:val="17"/>
          <w:szCs w:val="17"/>
          <w:lang w:val="en-US" w:eastAsia="el-GR"/>
        </w:rPr>
      </w:pPr>
      <w:bookmarkStart w:id="0" w:name="_GoBack"/>
      <w:bookmarkEnd w:id="0"/>
      <w:r w:rsidRPr="00CE10D3">
        <w:rPr>
          <w:rFonts w:ascii="Times" w:hAnsi="Times" w:cs="Times"/>
          <w:color w:val="444444"/>
          <w:sz w:val="18"/>
          <w:szCs w:val="18"/>
          <w:shd w:val="clear" w:color="auto" w:fill="FFFFFF"/>
          <w:lang w:val="en-US"/>
        </w:rPr>
        <w:t>Wellings, B. (2012).</w:t>
      </w:r>
      <w:r w:rsidRPr="00CE10D3">
        <w:rPr>
          <w:rStyle w:val="apple-converted-space"/>
          <w:rFonts w:ascii="Times" w:hAnsi="Times" w:cs="Times"/>
          <w:color w:val="444444"/>
          <w:sz w:val="18"/>
          <w:szCs w:val="18"/>
          <w:shd w:val="clear" w:color="auto" w:fill="FFFFFF"/>
          <w:lang w:val="en-US"/>
        </w:rPr>
        <w:t> </w:t>
      </w:r>
      <w:r w:rsidRPr="00CE10D3">
        <w:rPr>
          <w:rStyle w:val="Emphasis"/>
          <w:rFonts w:ascii="Times" w:hAnsi="Times" w:cs="Times"/>
          <w:color w:val="444444"/>
          <w:sz w:val="18"/>
          <w:szCs w:val="18"/>
          <w:bdr w:val="none" w:sz="0" w:space="0" w:color="auto" w:frame="1"/>
          <w:shd w:val="clear" w:color="auto" w:fill="FFFFFF"/>
          <w:lang w:val="en-US"/>
        </w:rPr>
        <w:t>English nationalism and euroscepticism losing the peace</w:t>
      </w:r>
      <w:r w:rsidRPr="00CE10D3">
        <w:rPr>
          <w:rFonts w:ascii="Times" w:hAnsi="Times" w:cs="Times"/>
          <w:color w:val="444444"/>
          <w:sz w:val="18"/>
          <w:szCs w:val="18"/>
          <w:shd w:val="clear" w:color="auto" w:fill="FFFFFF"/>
          <w:lang w:val="en-US"/>
        </w:rPr>
        <w:t xml:space="preserve">. </w:t>
      </w:r>
      <w:r>
        <w:rPr>
          <w:rFonts w:ascii="Times" w:hAnsi="Times" w:cs="Times"/>
          <w:color w:val="444444"/>
          <w:sz w:val="18"/>
          <w:szCs w:val="18"/>
          <w:shd w:val="clear" w:color="auto" w:fill="FFFFFF"/>
        </w:rPr>
        <w:t>Oxford New York: Peter Lang.</w:t>
      </w:r>
    </w:p>
    <w:p w:rsidR="00325B54" w:rsidRDefault="00325B54" w:rsidP="00325B54">
      <w:pPr>
        <w:rPr>
          <w:lang w:val="en-US"/>
        </w:rPr>
      </w:pPr>
    </w:p>
    <w:p w:rsidR="00325B54" w:rsidRPr="00610B4B" w:rsidRDefault="00325B54">
      <w:pPr>
        <w:rPr>
          <w:lang w:val="en-US"/>
        </w:rPr>
      </w:pPr>
    </w:p>
    <w:sectPr w:rsidR="00325B54" w:rsidRPr="00610B4B" w:rsidSect="00B92CD2">
      <w:pgSz w:w="11906" w:h="16838"/>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5DAE" w:rsidRDefault="00F95DAE" w:rsidP="00353D69">
      <w:pPr>
        <w:spacing w:after="0" w:line="240" w:lineRule="auto"/>
      </w:pPr>
      <w:r>
        <w:separator/>
      </w:r>
    </w:p>
  </w:endnote>
  <w:endnote w:type="continuationSeparator" w:id="1">
    <w:p w:rsidR="00F95DAE" w:rsidRDefault="00F95DAE" w:rsidP="00353D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09F" w:csb1="00000000"/>
  </w:font>
  <w:font w:name="Verdana">
    <w:panose1 w:val="020B0604030504040204"/>
    <w:charset w:val="A1"/>
    <w:family w:val="swiss"/>
    <w:pitch w:val="variable"/>
    <w:sig w:usb0="A10006FF" w:usb1="4000205B" w:usb2="00000010" w:usb3="00000000" w:csb0="0000019F" w:csb1="00000000"/>
  </w:font>
  <w:font w:name="Times">
    <w:panose1 w:val="02020603050405020304"/>
    <w:charset w:val="A1"/>
    <w:family w:val="roman"/>
    <w:pitch w:val="variable"/>
    <w:sig w:usb0="E0002AE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5DAE" w:rsidRDefault="00F95DAE" w:rsidP="00353D69">
      <w:pPr>
        <w:spacing w:after="0" w:line="240" w:lineRule="auto"/>
      </w:pPr>
      <w:r>
        <w:separator/>
      </w:r>
    </w:p>
  </w:footnote>
  <w:footnote w:type="continuationSeparator" w:id="1">
    <w:p w:rsidR="00F95DAE" w:rsidRDefault="00F95DAE" w:rsidP="00353D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C6A31"/>
    <w:multiLevelType w:val="multilevel"/>
    <w:tmpl w:val="50AE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34D3C"/>
    <w:rsid w:val="000B71D3"/>
    <w:rsid w:val="000E792C"/>
    <w:rsid w:val="001011DB"/>
    <w:rsid w:val="00134D3C"/>
    <w:rsid w:val="00194A7D"/>
    <w:rsid w:val="00206B81"/>
    <w:rsid w:val="002E464D"/>
    <w:rsid w:val="00325B54"/>
    <w:rsid w:val="0033372C"/>
    <w:rsid w:val="00353D69"/>
    <w:rsid w:val="00392B69"/>
    <w:rsid w:val="00472DD6"/>
    <w:rsid w:val="004A4BCE"/>
    <w:rsid w:val="005D44ED"/>
    <w:rsid w:val="005F0083"/>
    <w:rsid w:val="00610B4B"/>
    <w:rsid w:val="007573D6"/>
    <w:rsid w:val="008B6122"/>
    <w:rsid w:val="009D31A3"/>
    <w:rsid w:val="00A1605F"/>
    <w:rsid w:val="00A74BF2"/>
    <w:rsid w:val="00B92CD2"/>
    <w:rsid w:val="00BF123D"/>
    <w:rsid w:val="00C8645B"/>
    <w:rsid w:val="00CE10D3"/>
    <w:rsid w:val="00D419D1"/>
    <w:rsid w:val="00DD00C4"/>
    <w:rsid w:val="00E95EC2"/>
    <w:rsid w:val="00F917C4"/>
    <w:rsid w:val="00F95DAE"/>
    <w:rsid w:val="00FE45B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0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5B54"/>
    <w:rPr>
      <w:color w:val="0000FF"/>
      <w:u w:val="single"/>
    </w:rPr>
  </w:style>
  <w:style w:type="paragraph" w:styleId="Header">
    <w:name w:val="header"/>
    <w:basedOn w:val="Normal"/>
    <w:link w:val="HeaderChar"/>
    <w:uiPriority w:val="99"/>
    <w:unhideWhenUsed/>
    <w:rsid w:val="00353D69"/>
    <w:pPr>
      <w:tabs>
        <w:tab w:val="center" w:pos="4153"/>
        <w:tab w:val="right" w:pos="8306"/>
      </w:tabs>
      <w:spacing w:after="0" w:line="240" w:lineRule="auto"/>
    </w:pPr>
  </w:style>
  <w:style w:type="character" w:customStyle="1" w:styleId="HeaderChar">
    <w:name w:val="Header Char"/>
    <w:basedOn w:val="DefaultParagraphFont"/>
    <w:link w:val="Header"/>
    <w:uiPriority w:val="99"/>
    <w:rsid w:val="00353D69"/>
  </w:style>
  <w:style w:type="paragraph" w:styleId="Footer">
    <w:name w:val="footer"/>
    <w:basedOn w:val="Normal"/>
    <w:link w:val="FooterChar"/>
    <w:uiPriority w:val="99"/>
    <w:semiHidden/>
    <w:unhideWhenUsed/>
    <w:rsid w:val="00353D69"/>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353D69"/>
  </w:style>
  <w:style w:type="paragraph" w:styleId="BalloonText">
    <w:name w:val="Balloon Text"/>
    <w:basedOn w:val="Normal"/>
    <w:link w:val="BalloonTextChar"/>
    <w:uiPriority w:val="99"/>
    <w:semiHidden/>
    <w:unhideWhenUsed/>
    <w:rsid w:val="00353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D69"/>
    <w:rPr>
      <w:rFonts w:ascii="Tahoma" w:hAnsi="Tahoma" w:cs="Tahoma"/>
      <w:sz w:val="16"/>
      <w:szCs w:val="16"/>
    </w:rPr>
  </w:style>
  <w:style w:type="character" w:customStyle="1" w:styleId="hps">
    <w:name w:val="hps"/>
    <w:basedOn w:val="DefaultParagraphFont"/>
    <w:rsid w:val="00472DD6"/>
  </w:style>
  <w:style w:type="paragraph" w:styleId="NoSpacing">
    <w:name w:val="No Spacing"/>
    <w:link w:val="NoSpacingChar"/>
    <w:uiPriority w:val="1"/>
    <w:qFormat/>
    <w:rsid w:val="00B92CD2"/>
    <w:pPr>
      <w:spacing w:after="0" w:line="240" w:lineRule="auto"/>
    </w:pPr>
    <w:rPr>
      <w:rFonts w:eastAsiaTheme="minorEastAsia"/>
    </w:rPr>
  </w:style>
  <w:style w:type="character" w:customStyle="1" w:styleId="NoSpacingChar">
    <w:name w:val="No Spacing Char"/>
    <w:basedOn w:val="DefaultParagraphFont"/>
    <w:link w:val="NoSpacing"/>
    <w:uiPriority w:val="1"/>
    <w:rsid w:val="00B92CD2"/>
    <w:rPr>
      <w:rFonts w:eastAsiaTheme="minorEastAsia"/>
    </w:rPr>
  </w:style>
  <w:style w:type="character" w:customStyle="1" w:styleId="apple-converted-space">
    <w:name w:val="apple-converted-space"/>
    <w:basedOn w:val="DefaultParagraphFont"/>
    <w:rsid w:val="00CE10D3"/>
  </w:style>
  <w:style w:type="character" w:styleId="Emphasis">
    <w:name w:val="Emphasis"/>
    <w:basedOn w:val="DefaultParagraphFont"/>
    <w:uiPriority w:val="20"/>
    <w:qFormat/>
    <w:rsid w:val="00CE10D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6870063">
      <w:bodyDiv w:val="1"/>
      <w:marLeft w:val="0"/>
      <w:marRight w:val="0"/>
      <w:marTop w:val="0"/>
      <w:marBottom w:val="0"/>
      <w:divBdr>
        <w:top w:val="none" w:sz="0" w:space="0" w:color="auto"/>
        <w:left w:val="none" w:sz="0" w:space="0" w:color="auto"/>
        <w:bottom w:val="none" w:sz="0" w:space="0" w:color="auto"/>
        <w:right w:val="none" w:sz="0" w:space="0" w:color="auto"/>
      </w:divBdr>
      <w:divsChild>
        <w:div w:id="1464537115">
          <w:marLeft w:val="0"/>
          <w:marRight w:val="0"/>
          <w:marTop w:val="0"/>
          <w:marBottom w:val="0"/>
          <w:divBdr>
            <w:top w:val="none" w:sz="0" w:space="0" w:color="auto"/>
            <w:left w:val="none" w:sz="0" w:space="0" w:color="auto"/>
            <w:bottom w:val="none" w:sz="0" w:space="0" w:color="auto"/>
            <w:right w:val="none" w:sz="0" w:space="0" w:color="auto"/>
          </w:divBdr>
        </w:div>
        <w:div w:id="2063016984">
          <w:marLeft w:val="0"/>
          <w:marRight w:val="0"/>
          <w:marTop w:val="0"/>
          <w:marBottom w:val="0"/>
          <w:divBdr>
            <w:top w:val="none" w:sz="0" w:space="0" w:color="auto"/>
            <w:left w:val="none" w:sz="0" w:space="0" w:color="auto"/>
            <w:bottom w:val="none" w:sz="0" w:space="0" w:color="auto"/>
            <w:right w:val="none" w:sz="0" w:space="0" w:color="auto"/>
          </w:divBdr>
        </w:div>
        <w:div w:id="903680533">
          <w:marLeft w:val="0"/>
          <w:marRight w:val="0"/>
          <w:marTop w:val="0"/>
          <w:marBottom w:val="0"/>
          <w:divBdr>
            <w:top w:val="none" w:sz="0" w:space="0" w:color="auto"/>
            <w:left w:val="none" w:sz="0" w:space="0" w:color="auto"/>
            <w:bottom w:val="none" w:sz="0" w:space="0" w:color="auto"/>
            <w:right w:val="none" w:sz="0" w:space="0" w:color="auto"/>
          </w:divBdr>
        </w:div>
        <w:div w:id="935672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logs.lse.ac.uk/politicsandpolicy/archive" TargetMode="Externa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F0C78111CAA40DFB6DAED09E4EC47F5"/>
        <w:category>
          <w:name w:val="Γενικά"/>
          <w:gallery w:val="placeholder"/>
        </w:category>
        <w:types>
          <w:type w:val="bbPlcHdr"/>
        </w:types>
        <w:behaviors>
          <w:behavior w:val="content"/>
        </w:behaviors>
        <w:guid w:val="{7FC0A3B8-0800-4D92-ACD5-A315D1773334}"/>
      </w:docPartPr>
      <w:docPartBody>
        <w:p w:rsidR="00960767" w:rsidRDefault="00C7158A" w:rsidP="00C7158A">
          <w:pPr>
            <w:pStyle w:val="1F0C78111CAA40DFB6DAED09E4EC47F5"/>
          </w:pPr>
          <w:r>
            <w:rPr>
              <w:rFonts w:asciiTheme="majorHAnsi" w:eastAsiaTheme="majorEastAsia" w:hAnsiTheme="majorHAnsi" w:cstheme="majorBidi"/>
              <w:sz w:val="80"/>
              <w:szCs w:val="80"/>
            </w:rPr>
            <w:t>[Πληκτρολογήστε τον τίτλο του εγγράφου]</w:t>
          </w:r>
        </w:p>
      </w:docPartBody>
    </w:docPart>
    <w:docPart>
      <w:docPartPr>
        <w:name w:val="4C6AB3EC750D47B0A18B38D8915C2CA5"/>
        <w:category>
          <w:name w:val="Γενικά"/>
          <w:gallery w:val="placeholder"/>
        </w:category>
        <w:types>
          <w:type w:val="bbPlcHdr"/>
        </w:types>
        <w:behaviors>
          <w:behavior w:val="content"/>
        </w:behaviors>
        <w:guid w:val="{75F94801-E022-48A6-BE3A-84CF106A9AFB}"/>
      </w:docPartPr>
      <w:docPartBody>
        <w:p w:rsidR="00960767" w:rsidRDefault="00C7158A" w:rsidP="00C7158A">
          <w:pPr>
            <w:pStyle w:val="4C6AB3EC750D47B0A18B38D8915C2CA5"/>
          </w:pPr>
          <w:r>
            <w:rPr>
              <w:rFonts w:asciiTheme="majorHAnsi" w:eastAsiaTheme="majorEastAsia" w:hAnsiTheme="majorHAnsi" w:cstheme="majorBidi"/>
              <w:sz w:val="44"/>
              <w:szCs w:val="44"/>
            </w:rPr>
            <w:t>[Πληκτρολογήστε τον υπότιτλο του εγγράφου]</w:t>
          </w:r>
        </w:p>
      </w:docPartBody>
    </w:docPart>
    <w:docPart>
      <w:docPartPr>
        <w:name w:val="3700DA78A5BF4A638F95E1A0F0B1A1DA"/>
        <w:category>
          <w:name w:val="Γενικά"/>
          <w:gallery w:val="placeholder"/>
        </w:category>
        <w:types>
          <w:type w:val="bbPlcHdr"/>
        </w:types>
        <w:behaviors>
          <w:behavior w:val="content"/>
        </w:behaviors>
        <w:guid w:val="{18F5237F-A076-4CBF-924E-CF74E3FBBA7F}"/>
      </w:docPartPr>
      <w:docPartBody>
        <w:p w:rsidR="00960767" w:rsidRDefault="00C7158A" w:rsidP="00C7158A">
          <w:pPr>
            <w:pStyle w:val="3700DA78A5BF4A638F95E1A0F0B1A1DA"/>
          </w:pPr>
          <w:r>
            <w:rPr>
              <w:b/>
              <w:bCs/>
            </w:rPr>
            <w:t>[Πληκτρολογήστε το όνομα του συντάκτη]</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09F" w:csb1="00000000"/>
  </w:font>
  <w:font w:name="Verdana">
    <w:panose1 w:val="020B0604030504040204"/>
    <w:charset w:val="A1"/>
    <w:family w:val="swiss"/>
    <w:pitch w:val="variable"/>
    <w:sig w:usb0="A10006FF" w:usb1="4000205B" w:usb2="00000010" w:usb3="00000000" w:csb0="0000019F" w:csb1="00000000"/>
  </w:font>
  <w:font w:name="Times">
    <w:panose1 w:val="02020603050405020304"/>
    <w:charset w:val="A1"/>
    <w:family w:val="roman"/>
    <w:pitch w:val="variable"/>
    <w:sig w:usb0="E0002AEF" w:usb1="C0007841"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7158A"/>
    <w:rsid w:val="00700843"/>
    <w:rsid w:val="00960767"/>
    <w:rsid w:val="00A05F99"/>
    <w:rsid w:val="00C7158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F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18E9ACBE7B42DA89500279CAC81631">
    <w:name w:val="9118E9ACBE7B42DA89500279CAC81631"/>
    <w:rsid w:val="00C7158A"/>
  </w:style>
  <w:style w:type="paragraph" w:customStyle="1" w:styleId="F101E61174A54057B11DD3073B55C07D">
    <w:name w:val="F101E61174A54057B11DD3073B55C07D"/>
    <w:rsid w:val="00C7158A"/>
  </w:style>
  <w:style w:type="paragraph" w:customStyle="1" w:styleId="1F0C78111CAA40DFB6DAED09E4EC47F5">
    <w:name w:val="1F0C78111CAA40DFB6DAED09E4EC47F5"/>
    <w:rsid w:val="00C7158A"/>
  </w:style>
  <w:style w:type="paragraph" w:customStyle="1" w:styleId="4C6AB3EC750D47B0A18B38D8915C2CA5">
    <w:name w:val="4C6AB3EC750D47B0A18B38D8915C2CA5"/>
    <w:rsid w:val="00C7158A"/>
  </w:style>
  <w:style w:type="paragraph" w:customStyle="1" w:styleId="3700DA78A5BF4A638F95E1A0F0B1A1DA">
    <w:name w:val="3700DA78A5BF4A638F95E1A0F0B1A1DA"/>
    <w:rsid w:val="00C7158A"/>
  </w:style>
  <w:style w:type="paragraph" w:customStyle="1" w:styleId="2F73B8DE156348CCA32503914F77E45C">
    <w:name w:val="2F73B8DE156348CCA32503914F77E45C"/>
    <w:rsid w:val="00C7158A"/>
  </w:style>
  <w:style w:type="paragraph" w:customStyle="1" w:styleId="D6FA76E6138B4440AFFD439C6141DC4E">
    <w:name w:val="D6FA76E6138B4440AFFD439C6141DC4E"/>
    <w:rsid w:val="00C7158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2013-06-03T00:00:00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1462</Words>
  <Characters>7897</Characters>
  <Application>Microsoft Office Word</Application>
  <DocSecurity>0</DocSecurity>
  <Lines>65</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9341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Nationalism and Euroscepticism Today</dc:title>
  <dc:subject>International and European Studies</dc:subject>
  <dc:creator>Eleni Karamanoglou- Haris Giannopoulou</dc:creator>
  <cp:lastModifiedBy>irene</cp:lastModifiedBy>
  <cp:revision>2</cp:revision>
  <dcterms:created xsi:type="dcterms:W3CDTF">2013-06-03T15:50:00Z</dcterms:created>
  <dcterms:modified xsi:type="dcterms:W3CDTF">2013-06-03T15:50:00Z</dcterms:modified>
</cp:coreProperties>
</file>